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D8" w:rsidRPr="00575D6C" w:rsidRDefault="006E7C70" w:rsidP="00044534">
      <w:pPr>
        <w:jc w:val="center"/>
        <w:rPr>
          <w:sz w:val="36"/>
          <w:szCs w:val="36"/>
        </w:rPr>
      </w:pPr>
      <w:r>
        <w:rPr>
          <w:rFonts w:hint="eastAsia"/>
          <w:sz w:val="36"/>
          <w:szCs w:val="36"/>
        </w:rPr>
        <w:t>辽宁理工职业大学</w:t>
      </w:r>
      <w:r w:rsidR="00EA3AD8" w:rsidRPr="00575D6C">
        <w:rPr>
          <w:rFonts w:hint="eastAsia"/>
          <w:sz w:val="36"/>
          <w:szCs w:val="36"/>
        </w:rPr>
        <w:t>差旅费管理办法</w:t>
      </w:r>
    </w:p>
    <w:p w:rsidR="00EA3AD8" w:rsidRPr="00DA74A7" w:rsidRDefault="00EA3AD8" w:rsidP="00044534">
      <w:pPr>
        <w:jc w:val="center"/>
        <w:rPr>
          <w:rFonts w:ascii="宋体" w:hAnsi="宋体"/>
          <w:sz w:val="28"/>
          <w:szCs w:val="28"/>
        </w:rPr>
      </w:pPr>
      <w:r w:rsidRPr="00DA74A7">
        <w:rPr>
          <w:rFonts w:ascii="宋体" w:hAnsi="宋体" w:hint="eastAsia"/>
          <w:sz w:val="28"/>
          <w:szCs w:val="28"/>
        </w:rPr>
        <w:t>第一章</w:t>
      </w:r>
      <w:r w:rsidRPr="00DA74A7">
        <w:rPr>
          <w:rFonts w:ascii="宋体" w:hAnsi="宋体"/>
          <w:sz w:val="28"/>
          <w:szCs w:val="28"/>
        </w:rPr>
        <w:t xml:space="preserve"> </w:t>
      </w:r>
      <w:r w:rsidRPr="00DA74A7">
        <w:rPr>
          <w:rFonts w:ascii="宋体" w:hAnsi="宋体" w:hint="eastAsia"/>
          <w:sz w:val="28"/>
          <w:szCs w:val="28"/>
        </w:rPr>
        <w:t>总</w:t>
      </w:r>
      <w:r w:rsidRPr="00DA74A7">
        <w:rPr>
          <w:rFonts w:ascii="宋体" w:hAnsi="宋体"/>
          <w:sz w:val="28"/>
          <w:szCs w:val="28"/>
        </w:rPr>
        <w:t xml:space="preserve"> </w:t>
      </w:r>
      <w:r w:rsidRPr="00DA74A7">
        <w:rPr>
          <w:rFonts w:ascii="宋体" w:hAnsi="宋体" w:hint="eastAsia"/>
          <w:sz w:val="28"/>
          <w:szCs w:val="28"/>
        </w:rPr>
        <w:t>则</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第一条</w:t>
      </w:r>
      <w:r w:rsidRPr="00591E71">
        <w:rPr>
          <w:rFonts w:ascii="宋体" w:hAnsi="宋体"/>
          <w:sz w:val="28"/>
          <w:szCs w:val="28"/>
        </w:rPr>
        <w:t xml:space="preserve"> </w:t>
      </w:r>
      <w:r w:rsidRPr="00591E71">
        <w:rPr>
          <w:rFonts w:ascii="宋体" w:hAnsi="宋体" w:hint="eastAsia"/>
          <w:sz w:val="28"/>
          <w:szCs w:val="28"/>
        </w:rPr>
        <w:t>为了加强财务管理，明确差旅费支出标准，</w:t>
      </w:r>
      <w:proofErr w:type="gramStart"/>
      <w:r w:rsidRPr="00591E71">
        <w:rPr>
          <w:rFonts w:ascii="宋体" w:hAnsi="宋体" w:hint="eastAsia"/>
          <w:sz w:val="28"/>
          <w:szCs w:val="28"/>
        </w:rPr>
        <w:t>本着保证</w:t>
      </w:r>
      <w:proofErr w:type="gramEnd"/>
      <w:r w:rsidRPr="00591E71">
        <w:rPr>
          <w:rFonts w:ascii="宋体" w:hAnsi="宋体" w:hint="eastAsia"/>
          <w:sz w:val="28"/>
          <w:szCs w:val="28"/>
        </w:rPr>
        <w:t>工作厉行节约的原则，参照《辽宁省教育厅办公室关于印发〈辽宁省教育厅差旅费管理办法＞的通知》（辽教办发［</w:t>
      </w:r>
      <w:r w:rsidRPr="00591E71">
        <w:rPr>
          <w:rFonts w:ascii="宋体" w:hAnsi="宋体"/>
          <w:sz w:val="28"/>
          <w:szCs w:val="28"/>
        </w:rPr>
        <w:t>2014</w:t>
      </w:r>
      <w:r w:rsidRPr="00591E71">
        <w:rPr>
          <w:rFonts w:ascii="宋体" w:hAnsi="宋体" w:hint="eastAsia"/>
          <w:sz w:val="28"/>
          <w:szCs w:val="28"/>
        </w:rPr>
        <w:t>］</w:t>
      </w:r>
      <w:r w:rsidRPr="00591E71">
        <w:rPr>
          <w:rFonts w:ascii="宋体" w:hAnsi="宋体"/>
          <w:sz w:val="28"/>
          <w:szCs w:val="28"/>
        </w:rPr>
        <w:t>153</w:t>
      </w:r>
      <w:r w:rsidRPr="00591E71">
        <w:rPr>
          <w:rFonts w:ascii="宋体" w:hAnsi="宋体" w:hint="eastAsia"/>
          <w:sz w:val="28"/>
          <w:szCs w:val="28"/>
        </w:rPr>
        <w:t>号）文件精神，结合我校实际，</w:t>
      </w:r>
      <w:r w:rsidR="00691ED7" w:rsidRPr="00591E71">
        <w:rPr>
          <w:rFonts w:ascii="宋体" w:hAnsi="宋体" w:hint="eastAsia"/>
          <w:sz w:val="28"/>
          <w:szCs w:val="28"/>
        </w:rPr>
        <w:t>制定</w:t>
      </w:r>
      <w:r w:rsidRPr="00591E71">
        <w:rPr>
          <w:rFonts w:ascii="宋体" w:hAnsi="宋体" w:hint="eastAsia"/>
          <w:sz w:val="28"/>
          <w:szCs w:val="28"/>
        </w:rPr>
        <w:t>本办法。</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第二条</w:t>
      </w:r>
      <w:r w:rsidRPr="00591E71">
        <w:rPr>
          <w:rFonts w:ascii="宋体" w:hAnsi="宋体"/>
          <w:sz w:val="28"/>
          <w:szCs w:val="28"/>
        </w:rPr>
        <w:t xml:space="preserve"> </w:t>
      </w:r>
      <w:r w:rsidRPr="00591E71">
        <w:rPr>
          <w:rFonts w:ascii="宋体" w:hAnsi="宋体" w:hint="eastAsia"/>
          <w:sz w:val="28"/>
          <w:szCs w:val="28"/>
        </w:rPr>
        <w:t>本办法适用于校内使用各种经费的差旅费开支。</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第三条</w:t>
      </w:r>
      <w:r w:rsidRPr="00591E71">
        <w:rPr>
          <w:rFonts w:ascii="宋体" w:hAnsi="宋体"/>
          <w:sz w:val="28"/>
          <w:szCs w:val="28"/>
        </w:rPr>
        <w:t xml:space="preserve"> </w:t>
      </w:r>
      <w:r w:rsidRPr="00591E71">
        <w:rPr>
          <w:rFonts w:ascii="宋体" w:hAnsi="宋体" w:hint="eastAsia"/>
          <w:sz w:val="28"/>
          <w:szCs w:val="28"/>
        </w:rPr>
        <w:t>差旅费是指本校教职员工临时到锦州市区以外地区公务活动所发生的区间交通费、住宿费、伙食补助费和市内交通费。公务活动是</w:t>
      </w:r>
      <w:proofErr w:type="gramStart"/>
      <w:r w:rsidRPr="00591E71">
        <w:rPr>
          <w:rFonts w:ascii="宋体" w:hAnsi="宋体" w:hint="eastAsia"/>
          <w:sz w:val="28"/>
          <w:szCs w:val="28"/>
        </w:rPr>
        <w:t>指出席</w:t>
      </w:r>
      <w:proofErr w:type="gramEnd"/>
      <w:r w:rsidRPr="00591E71">
        <w:rPr>
          <w:rFonts w:ascii="宋体" w:hAnsi="宋体" w:hint="eastAsia"/>
          <w:sz w:val="28"/>
          <w:szCs w:val="28"/>
        </w:rPr>
        <w:t>会议、考察调研、执行任务、学习交流和请示汇报工作等公务活动。</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第四条</w:t>
      </w:r>
      <w:r w:rsidRPr="00591E71">
        <w:rPr>
          <w:rFonts w:ascii="宋体" w:hAnsi="宋体"/>
          <w:sz w:val="28"/>
          <w:szCs w:val="28"/>
        </w:rPr>
        <w:t xml:space="preserve"> </w:t>
      </w:r>
      <w:r w:rsidRPr="00591E71">
        <w:rPr>
          <w:rFonts w:ascii="宋体" w:hAnsi="宋体" w:hint="eastAsia"/>
          <w:sz w:val="28"/>
          <w:szCs w:val="28"/>
        </w:rPr>
        <w:t>严禁无实质内容、无明确公务目的的差旅活动。严禁以任何名义和方式变相旅游，严禁异地部门间无实质内容的学习交流和考察调研。</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第五条</w:t>
      </w:r>
      <w:r w:rsidRPr="00591E71">
        <w:rPr>
          <w:rFonts w:ascii="宋体" w:hAnsi="宋体"/>
          <w:sz w:val="28"/>
          <w:szCs w:val="28"/>
        </w:rPr>
        <w:t xml:space="preserve"> </w:t>
      </w:r>
      <w:r w:rsidRPr="00591E71">
        <w:rPr>
          <w:rFonts w:ascii="宋体" w:hAnsi="宋体" w:hint="eastAsia"/>
          <w:sz w:val="28"/>
          <w:szCs w:val="28"/>
        </w:rPr>
        <w:t>出差人员不得向接待单位提出正常公务活动以外的要求，不得在出差期间，违反规定接受用公款支付的宴请、游览和非工作需要的参观。</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第六条</w:t>
      </w:r>
      <w:r w:rsidRPr="00591E71">
        <w:rPr>
          <w:rFonts w:ascii="宋体" w:hAnsi="宋体"/>
          <w:sz w:val="28"/>
          <w:szCs w:val="28"/>
        </w:rPr>
        <w:t xml:space="preserve"> </w:t>
      </w:r>
      <w:r w:rsidRPr="00591E71">
        <w:rPr>
          <w:rFonts w:ascii="宋体" w:hAnsi="宋体" w:hint="eastAsia"/>
          <w:sz w:val="28"/>
          <w:szCs w:val="28"/>
        </w:rPr>
        <w:t>公务出差实行先审批后出发制度，严格控制出差人数和天数。</w:t>
      </w:r>
    </w:p>
    <w:p w:rsidR="00EA3AD8" w:rsidRPr="00591E71" w:rsidRDefault="00EA3AD8" w:rsidP="00044534">
      <w:pPr>
        <w:jc w:val="center"/>
        <w:rPr>
          <w:rFonts w:ascii="宋体" w:hAnsi="宋体"/>
          <w:sz w:val="28"/>
          <w:szCs w:val="28"/>
        </w:rPr>
      </w:pPr>
      <w:r w:rsidRPr="00591E71">
        <w:rPr>
          <w:rFonts w:ascii="宋体" w:hAnsi="宋体" w:hint="eastAsia"/>
          <w:sz w:val="28"/>
          <w:szCs w:val="28"/>
        </w:rPr>
        <w:t>第二章</w:t>
      </w:r>
      <w:r w:rsidRPr="00591E71">
        <w:rPr>
          <w:rFonts w:ascii="宋体" w:hAnsi="宋体"/>
          <w:sz w:val="28"/>
          <w:szCs w:val="28"/>
        </w:rPr>
        <w:t xml:space="preserve"> </w:t>
      </w:r>
      <w:r w:rsidRPr="00591E71">
        <w:rPr>
          <w:rFonts w:ascii="宋体" w:hAnsi="宋体" w:hint="eastAsia"/>
          <w:sz w:val="28"/>
          <w:szCs w:val="28"/>
        </w:rPr>
        <w:t>出差活动的审批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第七条</w:t>
      </w:r>
      <w:r w:rsidRPr="00591E71">
        <w:rPr>
          <w:rFonts w:ascii="宋体" w:hAnsi="宋体"/>
          <w:sz w:val="28"/>
          <w:szCs w:val="28"/>
        </w:rPr>
        <w:t xml:space="preserve"> </w:t>
      </w:r>
      <w:r w:rsidRPr="00591E71">
        <w:rPr>
          <w:rFonts w:ascii="宋体" w:hAnsi="宋体" w:hint="eastAsia"/>
          <w:sz w:val="28"/>
          <w:szCs w:val="28"/>
        </w:rPr>
        <w:t>各种公务出差均需事前填写“出差申请审批单”（见附件），经审批后，作为差旅费报销的重要依据。</w:t>
      </w:r>
    </w:p>
    <w:p w:rsidR="00EA3AD8" w:rsidRPr="00591E71" w:rsidRDefault="00EA3AD8" w:rsidP="00044534">
      <w:pPr>
        <w:jc w:val="center"/>
        <w:rPr>
          <w:rFonts w:ascii="宋体" w:hAnsi="宋体"/>
          <w:sz w:val="28"/>
          <w:szCs w:val="28"/>
        </w:rPr>
      </w:pPr>
      <w:r w:rsidRPr="00591E71">
        <w:rPr>
          <w:rFonts w:ascii="宋体" w:hAnsi="宋体" w:hint="eastAsia"/>
          <w:sz w:val="28"/>
          <w:szCs w:val="28"/>
        </w:rPr>
        <w:lastRenderedPageBreak/>
        <w:t>第三章</w:t>
      </w:r>
      <w:r w:rsidRPr="00591E71">
        <w:rPr>
          <w:rFonts w:ascii="宋体" w:hAnsi="宋体"/>
          <w:sz w:val="28"/>
          <w:szCs w:val="28"/>
        </w:rPr>
        <w:t xml:space="preserve"> </w:t>
      </w:r>
      <w:r w:rsidRPr="00591E71">
        <w:rPr>
          <w:rFonts w:ascii="宋体" w:hAnsi="宋体" w:hint="eastAsia"/>
          <w:sz w:val="28"/>
          <w:szCs w:val="28"/>
        </w:rPr>
        <w:t>区间交通费</w:t>
      </w:r>
    </w:p>
    <w:p w:rsidR="00EA3AD8" w:rsidRPr="00591E71" w:rsidRDefault="00A5504D" w:rsidP="00575D6C">
      <w:pPr>
        <w:ind w:firstLineChars="200" w:firstLine="560"/>
        <w:rPr>
          <w:rFonts w:ascii="宋体" w:hAnsi="宋体"/>
          <w:sz w:val="28"/>
          <w:szCs w:val="28"/>
        </w:rPr>
      </w:pPr>
      <w:r w:rsidRPr="00591E71">
        <w:rPr>
          <w:rFonts w:ascii="宋体" w:hAnsi="宋体" w:hint="eastAsia"/>
          <w:sz w:val="28"/>
          <w:szCs w:val="28"/>
        </w:rPr>
        <w:t>第八</w:t>
      </w:r>
      <w:r w:rsidR="00EA3AD8" w:rsidRPr="00591E71">
        <w:rPr>
          <w:rFonts w:ascii="宋体" w:hAnsi="宋体" w:hint="eastAsia"/>
          <w:sz w:val="28"/>
          <w:szCs w:val="28"/>
        </w:rPr>
        <w:t>条</w:t>
      </w:r>
      <w:r w:rsidR="00EA3AD8" w:rsidRPr="00591E71">
        <w:rPr>
          <w:rFonts w:ascii="宋体" w:hAnsi="宋体"/>
          <w:sz w:val="28"/>
          <w:szCs w:val="28"/>
        </w:rPr>
        <w:t xml:space="preserve"> </w:t>
      </w:r>
      <w:r w:rsidR="00EA3AD8" w:rsidRPr="00591E71">
        <w:rPr>
          <w:rFonts w:ascii="宋体" w:hAnsi="宋体" w:hint="eastAsia"/>
          <w:sz w:val="28"/>
          <w:szCs w:val="28"/>
        </w:rPr>
        <w:t>区间交通费是指出差人员乘坐火车、汽车、轮船、飞机等交通工具所发生的费用。</w:t>
      </w:r>
    </w:p>
    <w:p w:rsidR="00A5504D" w:rsidRPr="00591E71" w:rsidRDefault="00A5504D" w:rsidP="00575D6C">
      <w:pPr>
        <w:tabs>
          <w:tab w:val="left" w:pos="1322"/>
        </w:tabs>
        <w:adjustRightInd w:val="0"/>
        <w:snapToGrid w:val="0"/>
        <w:spacing w:line="440" w:lineRule="exact"/>
        <w:ind w:leftChars="2" w:left="4" w:firstLineChars="200" w:firstLine="560"/>
        <w:rPr>
          <w:rFonts w:ascii="宋体" w:hAnsi="宋体"/>
          <w:sz w:val="28"/>
          <w:szCs w:val="28"/>
        </w:rPr>
      </w:pPr>
      <w:r w:rsidRPr="00591E71">
        <w:rPr>
          <w:rFonts w:ascii="宋体" w:hAnsi="宋体" w:hint="eastAsia"/>
          <w:sz w:val="28"/>
          <w:szCs w:val="28"/>
        </w:rPr>
        <w:t>第九</w:t>
      </w:r>
      <w:r w:rsidR="00EA3AD8" w:rsidRPr="00591E71">
        <w:rPr>
          <w:rFonts w:ascii="宋体" w:hAnsi="宋体" w:hint="eastAsia"/>
          <w:sz w:val="28"/>
          <w:szCs w:val="28"/>
        </w:rPr>
        <w:t>条</w:t>
      </w:r>
      <w:r w:rsidR="00EA3AD8" w:rsidRPr="00591E71">
        <w:rPr>
          <w:rFonts w:ascii="宋体" w:hAnsi="宋体"/>
          <w:sz w:val="28"/>
          <w:szCs w:val="28"/>
        </w:rPr>
        <w:t xml:space="preserve"> </w:t>
      </w:r>
      <w:r w:rsidR="00EA3AD8" w:rsidRPr="00591E71">
        <w:rPr>
          <w:rFonts w:ascii="宋体" w:hAnsi="宋体" w:hint="eastAsia"/>
          <w:sz w:val="28"/>
          <w:szCs w:val="28"/>
        </w:rPr>
        <w:t>到出差目的地有多种交通工具可选择时，出差人员应</w:t>
      </w:r>
      <w:proofErr w:type="gramStart"/>
      <w:r w:rsidR="00EA3AD8" w:rsidRPr="00591E71">
        <w:rPr>
          <w:rFonts w:ascii="宋体" w:hAnsi="宋体" w:hint="eastAsia"/>
          <w:sz w:val="28"/>
          <w:szCs w:val="28"/>
        </w:rPr>
        <w:t>本着保证</w:t>
      </w:r>
      <w:proofErr w:type="gramEnd"/>
      <w:r w:rsidR="00EA3AD8" w:rsidRPr="00591E71">
        <w:rPr>
          <w:rFonts w:ascii="宋体" w:hAnsi="宋体" w:hint="eastAsia"/>
          <w:sz w:val="28"/>
          <w:szCs w:val="28"/>
        </w:rPr>
        <w:t>工作厉行节约的原则，</w:t>
      </w:r>
      <w:r w:rsidR="00605766" w:rsidRPr="00591E71">
        <w:rPr>
          <w:rFonts w:ascii="宋体" w:hAnsi="宋体" w:hint="eastAsia"/>
          <w:sz w:val="28"/>
          <w:szCs w:val="28"/>
        </w:rPr>
        <w:t>优先</w:t>
      </w:r>
      <w:r w:rsidR="00EA3AD8" w:rsidRPr="00591E71">
        <w:rPr>
          <w:rFonts w:ascii="宋体" w:hAnsi="宋体" w:hint="eastAsia"/>
          <w:sz w:val="28"/>
          <w:szCs w:val="28"/>
        </w:rPr>
        <w:t>选择相对经济便捷的交通工具。</w:t>
      </w:r>
    </w:p>
    <w:p w:rsidR="002503B5" w:rsidRPr="00591E71" w:rsidRDefault="00A5504D" w:rsidP="00575D6C">
      <w:pPr>
        <w:tabs>
          <w:tab w:val="left" w:pos="1322"/>
        </w:tabs>
        <w:adjustRightInd w:val="0"/>
        <w:snapToGrid w:val="0"/>
        <w:spacing w:line="440" w:lineRule="exact"/>
        <w:ind w:leftChars="2" w:left="4" w:firstLineChars="200" w:firstLine="560"/>
        <w:rPr>
          <w:rFonts w:ascii="宋体" w:hAnsi="宋体"/>
          <w:sz w:val="28"/>
          <w:szCs w:val="28"/>
        </w:rPr>
      </w:pPr>
      <w:r w:rsidRPr="00591E71">
        <w:rPr>
          <w:rFonts w:ascii="宋体" w:hAnsi="宋体" w:hint="eastAsia"/>
          <w:sz w:val="28"/>
          <w:szCs w:val="28"/>
        </w:rPr>
        <w:t xml:space="preserve">第十条 </w:t>
      </w:r>
      <w:r w:rsidR="009F30E8" w:rsidRPr="00591E71">
        <w:rPr>
          <w:rFonts w:ascii="宋体" w:hAnsi="宋体"/>
          <w:sz w:val="28"/>
          <w:szCs w:val="28"/>
        </w:rPr>
        <w:t>出差人员应当按照规定等级乘坐交通工具。乘坐交通工具的等级</w:t>
      </w:r>
      <w:r w:rsidR="002503B5" w:rsidRPr="00591E71">
        <w:rPr>
          <w:rFonts w:ascii="宋体" w:hAnsi="宋体"/>
          <w:sz w:val="28"/>
          <w:szCs w:val="28"/>
        </w:rPr>
        <w:t>见下表。</w:t>
      </w:r>
    </w:p>
    <w:tbl>
      <w:tblPr>
        <w:tblW w:w="5429" w:type="pct"/>
        <w:tblInd w:w="-318" w:type="dxa"/>
        <w:shd w:val="clear" w:color="auto" w:fill="FFFFFF"/>
        <w:tblCellMar>
          <w:left w:w="0" w:type="dxa"/>
          <w:right w:w="0" w:type="dxa"/>
        </w:tblCellMar>
        <w:tblLook w:val="04A0" w:firstRow="1" w:lastRow="0" w:firstColumn="1" w:lastColumn="0" w:noHBand="0" w:noVBand="1"/>
      </w:tblPr>
      <w:tblGrid>
        <w:gridCol w:w="1414"/>
        <w:gridCol w:w="3559"/>
        <w:gridCol w:w="1197"/>
        <w:gridCol w:w="1027"/>
        <w:gridCol w:w="2056"/>
      </w:tblGrid>
      <w:tr w:rsidR="00591E71" w:rsidRPr="00591E71" w:rsidTr="00015CA2">
        <w:trPr>
          <w:trHeight w:val="624"/>
        </w:trPr>
        <w:tc>
          <w:tcPr>
            <w:tcW w:w="76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级别</w:t>
            </w:r>
          </w:p>
        </w:tc>
        <w:tc>
          <w:tcPr>
            <w:tcW w:w="1923"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火车（含高铁、动车、全列软席列车）</w:t>
            </w:r>
          </w:p>
        </w:tc>
        <w:tc>
          <w:tcPr>
            <w:tcW w:w="647"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轮船（不包括旅游船）</w:t>
            </w:r>
          </w:p>
        </w:tc>
        <w:tc>
          <w:tcPr>
            <w:tcW w:w="555"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飞机</w:t>
            </w:r>
          </w:p>
        </w:tc>
        <w:tc>
          <w:tcPr>
            <w:tcW w:w="1111"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其他交通工具（不包括出租小汽车）</w:t>
            </w:r>
          </w:p>
        </w:tc>
      </w:tr>
      <w:tr w:rsidR="00591E71" w:rsidRPr="00591E71" w:rsidTr="00015CA2">
        <w:trPr>
          <w:trHeight w:val="624"/>
        </w:trPr>
        <w:tc>
          <w:tcPr>
            <w:tcW w:w="76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1923"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647"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555"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1111"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r>
      <w:tr w:rsidR="00591E71" w:rsidRPr="00591E71" w:rsidTr="00015CA2">
        <w:trPr>
          <w:trHeight w:val="624"/>
        </w:trPr>
        <w:tc>
          <w:tcPr>
            <w:tcW w:w="76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1923"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647"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555"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c>
          <w:tcPr>
            <w:tcW w:w="1111" w:type="pct"/>
            <w:vMerge/>
            <w:tcBorders>
              <w:top w:val="single" w:sz="8" w:space="0" w:color="000000"/>
              <w:left w:val="nil"/>
              <w:bottom w:val="single" w:sz="8" w:space="0" w:color="000000"/>
              <w:right w:val="single" w:sz="8" w:space="0" w:color="000000"/>
            </w:tcBorders>
            <w:shd w:val="clear" w:color="auto" w:fill="FFFFFF"/>
            <w:vAlign w:val="center"/>
          </w:tcPr>
          <w:p w:rsidR="002503B5" w:rsidRPr="00591E71" w:rsidRDefault="002503B5" w:rsidP="00015CA2">
            <w:pPr>
              <w:widowControl/>
              <w:adjustRightInd w:val="0"/>
              <w:snapToGrid w:val="0"/>
              <w:spacing w:line="440" w:lineRule="exact"/>
              <w:jc w:val="left"/>
              <w:rPr>
                <w:rFonts w:ascii="宋体" w:hAnsi="宋体" w:cs="Arial Unicode MS"/>
                <w:kern w:val="0"/>
                <w:sz w:val="28"/>
                <w:szCs w:val="28"/>
              </w:rPr>
            </w:pPr>
          </w:p>
        </w:tc>
      </w:tr>
      <w:tr w:rsidR="00591E71" w:rsidRPr="00591E71" w:rsidTr="00015CA2">
        <w:trPr>
          <w:trHeight w:val="804"/>
        </w:trPr>
        <w:tc>
          <w:tcPr>
            <w:tcW w:w="764"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8D3643" w:rsidRPr="00591E71" w:rsidRDefault="002503B5" w:rsidP="00E21664">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校级领导</w:t>
            </w:r>
          </w:p>
        </w:tc>
        <w:tc>
          <w:tcPr>
            <w:tcW w:w="19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火车软席（软座、软卧），高铁/动车一等座，全列软席列车一等软座</w:t>
            </w:r>
          </w:p>
        </w:tc>
        <w:tc>
          <w:tcPr>
            <w:tcW w:w="64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二等舱</w:t>
            </w:r>
          </w:p>
        </w:tc>
        <w:tc>
          <w:tcPr>
            <w:tcW w:w="55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经济舱</w:t>
            </w:r>
          </w:p>
        </w:tc>
        <w:tc>
          <w:tcPr>
            <w:tcW w:w="11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凭据报销</w:t>
            </w:r>
          </w:p>
        </w:tc>
      </w:tr>
      <w:tr w:rsidR="00591E71" w:rsidRPr="00591E71" w:rsidTr="00015CA2">
        <w:trPr>
          <w:trHeight w:val="424"/>
        </w:trPr>
        <w:tc>
          <w:tcPr>
            <w:tcW w:w="764"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其他人员</w:t>
            </w:r>
          </w:p>
        </w:tc>
        <w:tc>
          <w:tcPr>
            <w:tcW w:w="192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火车硬席（硬座、硬卧），高铁/动车二等座，全列软席列车二等软座</w:t>
            </w:r>
          </w:p>
        </w:tc>
        <w:tc>
          <w:tcPr>
            <w:tcW w:w="64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三等舱</w:t>
            </w:r>
          </w:p>
        </w:tc>
        <w:tc>
          <w:tcPr>
            <w:tcW w:w="55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经济舱</w:t>
            </w:r>
          </w:p>
        </w:tc>
        <w:tc>
          <w:tcPr>
            <w:tcW w:w="111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503B5" w:rsidRPr="00591E71" w:rsidRDefault="002503B5" w:rsidP="00015CA2">
            <w:pPr>
              <w:widowControl/>
              <w:adjustRightInd w:val="0"/>
              <w:snapToGrid w:val="0"/>
              <w:spacing w:before="100" w:beforeAutospacing="1" w:after="100" w:afterAutospacing="1" w:line="440" w:lineRule="exact"/>
              <w:jc w:val="center"/>
              <w:rPr>
                <w:rFonts w:ascii="宋体" w:hAnsi="宋体" w:cs="Arial Unicode MS"/>
                <w:kern w:val="0"/>
                <w:sz w:val="28"/>
                <w:szCs w:val="28"/>
              </w:rPr>
            </w:pPr>
            <w:r w:rsidRPr="00591E71">
              <w:rPr>
                <w:rFonts w:ascii="宋体" w:hAnsi="宋体" w:cs="Arial Unicode MS"/>
                <w:kern w:val="0"/>
                <w:sz w:val="28"/>
                <w:szCs w:val="28"/>
              </w:rPr>
              <w:t>凭据报销</w:t>
            </w:r>
          </w:p>
        </w:tc>
      </w:tr>
    </w:tbl>
    <w:p w:rsidR="00EA3AD8" w:rsidRPr="00591E71" w:rsidRDefault="00EA3AD8" w:rsidP="00575D6C">
      <w:pPr>
        <w:ind w:firstLineChars="200" w:firstLine="560"/>
        <w:rPr>
          <w:rFonts w:ascii="宋体" w:hAnsi="宋体"/>
          <w:sz w:val="28"/>
          <w:szCs w:val="28"/>
        </w:rPr>
      </w:pP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第十一条</w:t>
      </w:r>
      <w:r w:rsidRPr="00591E71">
        <w:rPr>
          <w:rFonts w:ascii="宋体" w:hAnsi="宋体"/>
          <w:sz w:val="28"/>
          <w:szCs w:val="28"/>
        </w:rPr>
        <w:t xml:space="preserve"> </w:t>
      </w:r>
      <w:r w:rsidRPr="00591E71">
        <w:rPr>
          <w:rFonts w:ascii="宋体" w:hAnsi="宋体" w:hint="eastAsia"/>
          <w:sz w:val="28"/>
          <w:szCs w:val="28"/>
        </w:rPr>
        <w:t>出差人员原则上不能乘坐飞机，如出差路途较远或出差任务紧急，经董事长或校长批准后可乘坐飞机。乘坐飞机，往返机场的专线客车费、民航机场管理建设费和航空旅客人身意外伤害保险费（限每人每次</w:t>
      </w:r>
      <w:r w:rsidRPr="00591E71">
        <w:rPr>
          <w:rFonts w:ascii="宋体" w:hAnsi="宋体"/>
          <w:sz w:val="28"/>
          <w:szCs w:val="28"/>
        </w:rPr>
        <w:t>1</w:t>
      </w:r>
      <w:r w:rsidRPr="00591E71">
        <w:rPr>
          <w:rFonts w:ascii="宋体" w:hAnsi="宋体" w:hint="eastAsia"/>
          <w:sz w:val="28"/>
          <w:szCs w:val="28"/>
        </w:rPr>
        <w:t>份）凭据报销。</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第十二条</w:t>
      </w:r>
      <w:r w:rsidRPr="00591E71">
        <w:rPr>
          <w:rFonts w:ascii="宋体" w:hAnsi="宋体"/>
          <w:sz w:val="28"/>
          <w:szCs w:val="28"/>
        </w:rPr>
        <w:t xml:space="preserve"> </w:t>
      </w:r>
      <w:r w:rsidRPr="00591E71">
        <w:rPr>
          <w:rFonts w:ascii="宋体" w:hAnsi="宋体" w:hint="eastAsia"/>
          <w:sz w:val="28"/>
          <w:szCs w:val="28"/>
        </w:rPr>
        <w:t>省内出差人数较多时，可以申请公务派车。</w:t>
      </w:r>
      <w:proofErr w:type="gramStart"/>
      <w:r w:rsidRPr="00591E71">
        <w:rPr>
          <w:rFonts w:ascii="宋体" w:hAnsi="宋体" w:hint="eastAsia"/>
          <w:sz w:val="28"/>
          <w:szCs w:val="28"/>
        </w:rPr>
        <w:t>除任务</w:t>
      </w:r>
      <w:proofErr w:type="gramEnd"/>
      <w:r w:rsidRPr="00591E71">
        <w:rPr>
          <w:rFonts w:ascii="宋体" w:hAnsi="宋体" w:hint="eastAsia"/>
          <w:sz w:val="28"/>
          <w:szCs w:val="28"/>
        </w:rPr>
        <w:t>紧急外，应当在公务派车及其他交通工具上做出经济比较与选择。</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第四章</w:t>
      </w:r>
      <w:r w:rsidRPr="00591E71">
        <w:rPr>
          <w:rFonts w:ascii="宋体" w:hAnsi="宋体"/>
          <w:sz w:val="28"/>
          <w:szCs w:val="28"/>
        </w:rPr>
        <w:t xml:space="preserve"> </w:t>
      </w:r>
      <w:r w:rsidRPr="00591E71">
        <w:rPr>
          <w:rFonts w:ascii="宋体" w:hAnsi="宋体" w:hint="eastAsia"/>
          <w:sz w:val="28"/>
          <w:szCs w:val="28"/>
        </w:rPr>
        <w:t>住宿费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第十三条</w:t>
      </w:r>
      <w:r w:rsidRPr="00591E71">
        <w:rPr>
          <w:rFonts w:ascii="宋体" w:hAnsi="宋体"/>
          <w:sz w:val="28"/>
          <w:szCs w:val="28"/>
        </w:rPr>
        <w:t xml:space="preserve"> </w:t>
      </w:r>
      <w:r w:rsidRPr="00591E71">
        <w:rPr>
          <w:rFonts w:ascii="宋体" w:hAnsi="宋体" w:hint="eastAsia"/>
          <w:sz w:val="28"/>
          <w:szCs w:val="28"/>
        </w:rPr>
        <w:t>住宿费是指出差人员出差期间入住宾馆（包括饭店、</w:t>
      </w:r>
      <w:r w:rsidRPr="00591E71">
        <w:rPr>
          <w:rFonts w:ascii="宋体" w:hAnsi="宋体" w:hint="eastAsia"/>
          <w:sz w:val="28"/>
          <w:szCs w:val="28"/>
        </w:rPr>
        <w:lastRenderedPageBreak/>
        <w:t>招待所，下同）发生的房租费用。</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第十四条</w:t>
      </w:r>
      <w:r w:rsidRPr="00591E71">
        <w:rPr>
          <w:rFonts w:ascii="宋体" w:hAnsi="宋体"/>
          <w:sz w:val="28"/>
          <w:szCs w:val="28"/>
        </w:rPr>
        <w:t xml:space="preserve"> </w:t>
      </w:r>
      <w:r w:rsidRPr="00591E71">
        <w:rPr>
          <w:rFonts w:ascii="宋体" w:hAnsi="宋体" w:hint="eastAsia"/>
          <w:sz w:val="28"/>
          <w:szCs w:val="28"/>
        </w:rPr>
        <w:t>出差人员住宿原则上两人住一个标准间。出差人数为单数，或异性人员出差的，可以</w:t>
      </w:r>
      <w:proofErr w:type="gramStart"/>
      <w:r w:rsidRPr="00591E71">
        <w:rPr>
          <w:rFonts w:ascii="宋体" w:hAnsi="宋体" w:hint="eastAsia"/>
          <w:sz w:val="28"/>
          <w:szCs w:val="28"/>
        </w:rPr>
        <w:t>单人住</w:t>
      </w:r>
      <w:proofErr w:type="gramEnd"/>
      <w:r w:rsidRPr="00591E71">
        <w:rPr>
          <w:rFonts w:ascii="宋体" w:hAnsi="宋体" w:hint="eastAsia"/>
          <w:sz w:val="28"/>
          <w:szCs w:val="28"/>
        </w:rPr>
        <w:t>一个标准间。按实际住宿天数实行限额控制，实际住宿费超过标准限额部分由出差人自理。</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住宿费限额如下表：</w:t>
      </w:r>
    </w:p>
    <w:tbl>
      <w:tblPr>
        <w:tblW w:w="8100" w:type="dxa"/>
        <w:tblInd w:w="2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00"/>
        <w:gridCol w:w="1440"/>
        <w:gridCol w:w="1440"/>
        <w:gridCol w:w="1800"/>
        <w:gridCol w:w="1620"/>
      </w:tblGrid>
      <w:tr w:rsidR="00591E71" w:rsidRPr="00591E71" w:rsidTr="00F95BBC">
        <w:tc>
          <w:tcPr>
            <w:tcW w:w="180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项目与分类</w:t>
            </w:r>
          </w:p>
        </w:tc>
        <w:tc>
          <w:tcPr>
            <w:tcW w:w="144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直辖市和深圳特区</w:t>
            </w:r>
          </w:p>
        </w:tc>
        <w:tc>
          <w:tcPr>
            <w:tcW w:w="144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省会城市、计划单列市</w:t>
            </w:r>
          </w:p>
        </w:tc>
        <w:tc>
          <w:tcPr>
            <w:tcW w:w="180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市地级城市</w:t>
            </w:r>
          </w:p>
        </w:tc>
        <w:tc>
          <w:tcPr>
            <w:tcW w:w="162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县级市以下</w:t>
            </w:r>
          </w:p>
        </w:tc>
      </w:tr>
      <w:tr w:rsidR="00591E71" w:rsidRPr="00591E71" w:rsidTr="00F95BBC">
        <w:tc>
          <w:tcPr>
            <w:tcW w:w="1800" w:type="dxa"/>
            <w:tcBorders>
              <w:bottom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住宿费上限</w:t>
            </w:r>
          </w:p>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（元</w:t>
            </w:r>
            <w:r w:rsidRPr="00591E71">
              <w:rPr>
                <w:rFonts w:ascii="宋体" w:hAnsi="宋体"/>
                <w:sz w:val="28"/>
                <w:szCs w:val="28"/>
              </w:rPr>
              <w:t>/</w:t>
            </w:r>
            <w:r w:rsidRPr="00591E71">
              <w:rPr>
                <w:rFonts w:ascii="宋体" w:hAnsi="宋体" w:hint="eastAsia"/>
                <w:sz w:val="28"/>
                <w:szCs w:val="28"/>
              </w:rPr>
              <w:t>天</w:t>
            </w:r>
            <w:r w:rsidRPr="00591E71">
              <w:rPr>
                <w:rFonts w:ascii="宋体" w:hAnsi="宋体"/>
                <w:sz w:val="28"/>
                <w:szCs w:val="28"/>
              </w:rPr>
              <w:t>.</w:t>
            </w:r>
            <w:r w:rsidRPr="00591E71">
              <w:rPr>
                <w:rFonts w:ascii="宋体" w:hAnsi="宋体" w:hint="eastAsia"/>
                <w:sz w:val="28"/>
                <w:szCs w:val="28"/>
              </w:rPr>
              <w:t>间）</w:t>
            </w:r>
          </w:p>
        </w:tc>
        <w:tc>
          <w:tcPr>
            <w:tcW w:w="1440" w:type="dxa"/>
            <w:tcBorders>
              <w:bottom w:val="single" w:sz="12" w:space="0" w:color="auto"/>
            </w:tcBorders>
            <w:vAlign w:val="center"/>
          </w:tcPr>
          <w:p w:rsidR="00EA3AD8" w:rsidRPr="00591E71" w:rsidRDefault="00227BC4" w:rsidP="00F92D55">
            <w:pPr>
              <w:snapToGrid w:val="0"/>
              <w:spacing w:line="216" w:lineRule="auto"/>
              <w:jc w:val="center"/>
              <w:rPr>
                <w:rFonts w:ascii="宋体" w:hAnsi="宋体"/>
                <w:sz w:val="28"/>
                <w:szCs w:val="28"/>
              </w:rPr>
            </w:pPr>
            <w:r w:rsidRPr="00591E71">
              <w:rPr>
                <w:rFonts w:ascii="宋体" w:hAnsi="宋体" w:hint="eastAsia"/>
                <w:sz w:val="28"/>
                <w:szCs w:val="28"/>
              </w:rPr>
              <w:t>45</w:t>
            </w:r>
            <w:r w:rsidR="00EA3AD8" w:rsidRPr="00591E71">
              <w:rPr>
                <w:rFonts w:ascii="宋体" w:hAnsi="宋体"/>
                <w:sz w:val="28"/>
                <w:szCs w:val="28"/>
              </w:rPr>
              <w:t>0</w:t>
            </w:r>
          </w:p>
        </w:tc>
        <w:tc>
          <w:tcPr>
            <w:tcW w:w="1440" w:type="dxa"/>
            <w:tcBorders>
              <w:bottom w:val="single" w:sz="12" w:space="0" w:color="auto"/>
            </w:tcBorders>
            <w:vAlign w:val="center"/>
          </w:tcPr>
          <w:p w:rsidR="00EA3AD8" w:rsidRPr="00591E71" w:rsidRDefault="00D826AA" w:rsidP="00F92D55">
            <w:pPr>
              <w:snapToGrid w:val="0"/>
              <w:spacing w:line="216" w:lineRule="auto"/>
              <w:jc w:val="center"/>
              <w:rPr>
                <w:rFonts w:ascii="宋体" w:hAnsi="宋体"/>
                <w:sz w:val="28"/>
                <w:szCs w:val="28"/>
              </w:rPr>
            </w:pPr>
            <w:r w:rsidRPr="00591E71">
              <w:rPr>
                <w:rFonts w:ascii="宋体" w:hAnsi="宋体" w:hint="eastAsia"/>
                <w:sz w:val="28"/>
                <w:szCs w:val="28"/>
              </w:rPr>
              <w:t>33</w:t>
            </w:r>
            <w:r w:rsidR="00EA3AD8" w:rsidRPr="00591E71">
              <w:rPr>
                <w:rFonts w:ascii="宋体" w:hAnsi="宋体"/>
                <w:sz w:val="28"/>
                <w:szCs w:val="28"/>
              </w:rPr>
              <w:t>0</w:t>
            </w:r>
          </w:p>
        </w:tc>
        <w:tc>
          <w:tcPr>
            <w:tcW w:w="1800" w:type="dxa"/>
            <w:tcBorders>
              <w:bottom w:val="single" w:sz="12" w:space="0" w:color="auto"/>
            </w:tcBorders>
            <w:vAlign w:val="center"/>
          </w:tcPr>
          <w:p w:rsidR="00EA3AD8" w:rsidRPr="00591E71" w:rsidRDefault="00D826AA" w:rsidP="00F92D55">
            <w:pPr>
              <w:snapToGrid w:val="0"/>
              <w:spacing w:line="216" w:lineRule="auto"/>
              <w:jc w:val="center"/>
              <w:rPr>
                <w:rFonts w:ascii="宋体" w:hAnsi="宋体"/>
                <w:sz w:val="28"/>
                <w:szCs w:val="28"/>
              </w:rPr>
            </w:pPr>
            <w:r w:rsidRPr="00591E71">
              <w:rPr>
                <w:rFonts w:ascii="宋体" w:hAnsi="宋体" w:hint="eastAsia"/>
                <w:sz w:val="28"/>
                <w:szCs w:val="28"/>
              </w:rPr>
              <w:t>26</w:t>
            </w:r>
            <w:r w:rsidR="00EA3AD8" w:rsidRPr="00591E71">
              <w:rPr>
                <w:rFonts w:ascii="宋体" w:hAnsi="宋体"/>
                <w:sz w:val="28"/>
                <w:szCs w:val="28"/>
              </w:rPr>
              <w:t>0</w:t>
            </w:r>
          </w:p>
        </w:tc>
        <w:tc>
          <w:tcPr>
            <w:tcW w:w="1620" w:type="dxa"/>
            <w:tcBorders>
              <w:bottom w:val="single" w:sz="12" w:space="0" w:color="auto"/>
            </w:tcBorders>
            <w:vAlign w:val="center"/>
          </w:tcPr>
          <w:p w:rsidR="00EA3AD8" w:rsidRPr="00591E71" w:rsidRDefault="00227BC4" w:rsidP="00F92D55">
            <w:pPr>
              <w:snapToGrid w:val="0"/>
              <w:spacing w:line="216" w:lineRule="auto"/>
              <w:jc w:val="center"/>
              <w:rPr>
                <w:rFonts w:ascii="宋体" w:hAnsi="宋体"/>
                <w:sz w:val="28"/>
                <w:szCs w:val="28"/>
              </w:rPr>
            </w:pPr>
            <w:r w:rsidRPr="00591E71">
              <w:rPr>
                <w:rFonts w:ascii="宋体" w:hAnsi="宋体" w:hint="eastAsia"/>
                <w:sz w:val="28"/>
                <w:szCs w:val="28"/>
              </w:rPr>
              <w:t>2</w:t>
            </w:r>
            <w:r w:rsidR="00D826AA" w:rsidRPr="00591E71">
              <w:rPr>
                <w:rFonts w:ascii="宋体" w:hAnsi="宋体" w:hint="eastAsia"/>
                <w:sz w:val="28"/>
                <w:szCs w:val="28"/>
              </w:rPr>
              <w:t>0</w:t>
            </w:r>
            <w:r w:rsidR="00EA3AD8" w:rsidRPr="00591E71">
              <w:rPr>
                <w:rFonts w:ascii="宋体" w:hAnsi="宋体"/>
                <w:sz w:val="28"/>
                <w:szCs w:val="28"/>
              </w:rPr>
              <w:t>0</w:t>
            </w:r>
          </w:p>
        </w:tc>
      </w:tr>
    </w:tbl>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第十五条</w:t>
      </w:r>
      <w:r w:rsidRPr="00591E71">
        <w:rPr>
          <w:rFonts w:ascii="宋体" w:hAnsi="宋体"/>
          <w:sz w:val="28"/>
          <w:szCs w:val="28"/>
        </w:rPr>
        <w:t xml:space="preserve"> </w:t>
      </w:r>
      <w:r w:rsidRPr="00591E71">
        <w:rPr>
          <w:rFonts w:ascii="宋体" w:hAnsi="宋体" w:hint="eastAsia"/>
          <w:sz w:val="28"/>
          <w:szCs w:val="28"/>
        </w:rPr>
        <w:t>出差人员应当在对应的住宿费标准限额内，优先选择机关、学校内部宾馆住宿，内部宾馆不具备条件的，原则上应当选择三星级以下（含三星级）安全、经济、便捷的宾馆入住。</w:t>
      </w:r>
      <w:r w:rsidR="00250BD1" w:rsidRPr="00591E71">
        <w:rPr>
          <w:rFonts w:ascii="宋体" w:hAnsi="宋体" w:hint="eastAsia"/>
          <w:sz w:val="28"/>
          <w:szCs w:val="28"/>
        </w:rPr>
        <w:t>如出差</w:t>
      </w:r>
      <w:r w:rsidR="007D62F0" w:rsidRPr="00591E71">
        <w:rPr>
          <w:rFonts w:ascii="宋体" w:hAnsi="宋体" w:hint="eastAsia"/>
          <w:sz w:val="28"/>
          <w:szCs w:val="28"/>
        </w:rPr>
        <w:t>地没有标准限额内的宾馆，经领导批准可据实报</w:t>
      </w:r>
      <w:r w:rsidR="00376F38" w:rsidRPr="00591E71">
        <w:rPr>
          <w:rFonts w:ascii="宋体" w:hAnsi="宋体" w:hint="eastAsia"/>
          <w:sz w:val="28"/>
          <w:szCs w:val="28"/>
        </w:rPr>
        <w:t>销。</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第十六条</w:t>
      </w:r>
      <w:r w:rsidRPr="00591E71">
        <w:rPr>
          <w:rFonts w:ascii="宋体" w:hAnsi="宋体"/>
          <w:sz w:val="28"/>
          <w:szCs w:val="28"/>
        </w:rPr>
        <w:t xml:space="preserve"> </w:t>
      </w:r>
      <w:r w:rsidRPr="00591E71">
        <w:rPr>
          <w:rFonts w:ascii="宋体" w:hAnsi="宋体" w:hint="eastAsia"/>
          <w:sz w:val="28"/>
          <w:szCs w:val="28"/>
        </w:rPr>
        <w:t>由会议或培训统一安排住宿的，按会议标准予以报销。</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第五章　伙食补助费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第十七条</w:t>
      </w:r>
      <w:r w:rsidRPr="00591E71">
        <w:rPr>
          <w:rFonts w:ascii="宋体" w:hAnsi="宋体"/>
          <w:sz w:val="28"/>
          <w:szCs w:val="28"/>
        </w:rPr>
        <w:t xml:space="preserve"> </w:t>
      </w:r>
      <w:r w:rsidRPr="00591E71">
        <w:rPr>
          <w:rFonts w:ascii="宋体" w:hAnsi="宋体" w:hint="eastAsia"/>
          <w:sz w:val="28"/>
          <w:szCs w:val="28"/>
        </w:rPr>
        <w:t>伙食补助费是指对出差人员出差期间给予的伙食补助费用。</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第十八条</w:t>
      </w:r>
      <w:r w:rsidRPr="00591E71">
        <w:rPr>
          <w:rFonts w:ascii="宋体" w:hAnsi="宋体"/>
          <w:sz w:val="28"/>
          <w:szCs w:val="28"/>
        </w:rPr>
        <w:t xml:space="preserve"> </w:t>
      </w:r>
      <w:r w:rsidR="002E3DC5" w:rsidRPr="00591E71">
        <w:rPr>
          <w:rFonts w:ascii="宋体" w:hAnsi="宋体" w:hint="eastAsia"/>
          <w:sz w:val="28"/>
          <w:szCs w:val="28"/>
        </w:rPr>
        <w:t>伙食补助费标准</w:t>
      </w:r>
      <w:r w:rsidR="004E45B6" w:rsidRPr="00591E71">
        <w:rPr>
          <w:rFonts w:ascii="宋体" w:hAnsi="宋体"/>
          <w:sz w:val="28"/>
          <w:szCs w:val="28"/>
        </w:rPr>
        <w:t>按照出差</w:t>
      </w:r>
      <w:r w:rsidR="000B2434" w:rsidRPr="00591E71">
        <w:rPr>
          <w:rFonts w:ascii="宋体" w:hAnsi="宋体"/>
          <w:sz w:val="28"/>
          <w:szCs w:val="28"/>
        </w:rPr>
        <w:t>自然（日历）</w:t>
      </w:r>
      <w:r w:rsidR="004E45B6" w:rsidRPr="00591E71">
        <w:rPr>
          <w:rFonts w:ascii="宋体" w:hAnsi="宋体"/>
          <w:sz w:val="28"/>
          <w:szCs w:val="28"/>
        </w:rPr>
        <w:t>天数计算</w:t>
      </w:r>
      <w:r w:rsidR="002E3DC5" w:rsidRPr="00591E71">
        <w:rPr>
          <w:rFonts w:ascii="宋体" w:hAnsi="宋体" w:hint="eastAsia"/>
          <w:sz w:val="28"/>
          <w:szCs w:val="28"/>
        </w:rPr>
        <w:t>，</w:t>
      </w:r>
      <w:r w:rsidRPr="00591E71">
        <w:rPr>
          <w:rFonts w:ascii="宋体" w:hAnsi="宋体" w:hint="eastAsia"/>
          <w:sz w:val="28"/>
          <w:szCs w:val="28"/>
        </w:rPr>
        <w:t>每人每天</w:t>
      </w:r>
      <w:r w:rsidR="002E3DC5" w:rsidRPr="00591E71">
        <w:rPr>
          <w:rFonts w:ascii="宋体" w:hAnsi="宋体" w:hint="eastAsia"/>
          <w:sz w:val="28"/>
          <w:szCs w:val="28"/>
        </w:rPr>
        <w:t>补助</w:t>
      </w:r>
      <w:r w:rsidRPr="00591E71">
        <w:rPr>
          <w:rFonts w:ascii="宋体" w:hAnsi="宋体"/>
          <w:sz w:val="28"/>
          <w:szCs w:val="28"/>
        </w:rPr>
        <w:t>100</w:t>
      </w:r>
      <w:r w:rsidRPr="00591E71">
        <w:rPr>
          <w:rFonts w:ascii="宋体" w:hAnsi="宋体" w:hint="eastAsia"/>
          <w:sz w:val="28"/>
          <w:szCs w:val="28"/>
        </w:rPr>
        <w:t>元。</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第十九条</w:t>
      </w:r>
      <w:r w:rsidRPr="00591E71">
        <w:rPr>
          <w:rFonts w:ascii="宋体" w:hAnsi="宋体"/>
          <w:sz w:val="28"/>
          <w:szCs w:val="28"/>
        </w:rPr>
        <w:t xml:space="preserve"> </w:t>
      </w:r>
      <w:r w:rsidRPr="00591E71">
        <w:rPr>
          <w:rFonts w:ascii="宋体" w:hAnsi="宋体" w:hint="eastAsia"/>
          <w:sz w:val="28"/>
          <w:szCs w:val="28"/>
        </w:rPr>
        <w:t>下列情况不予发放伙食补助：</w:t>
      </w:r>
    </w:p>
    <w:p w:rsidR="00EA3AD8" w:rsidRPr="00591E71" w:rsidRDefault="00EA3AD8" w:rsidP="00575D6C">
      <w:pPr>
        <w:ind w:firstLineChars="200" w:firstLine="560"/>
        <w:rPr>
          <w:rFonts w:ascii="宋体" w:hAnsi="宋体"/>
          <w:sz w:val="28"/>
          <w:szCs w:val="28"/>
        </w:rPr>
      </w:pPr>
      <w:r w:rsidRPr="00591E71">
        <w:rPr>
          <w:rFonts w:ascii="宋体" w:hAnsi="宋体"/>
          <w:sz w:val="28"/>
          <w:szCs w:val="28"/>
        </w:rPr>
        <w:t>1.</w:t>
      </w:r>
      <w:r w:rsidRPr="00591E71">
        <w:rPr>
          <w:rFonts w:ascii="宋体" w:hAnsi="宋体" w:hint="eastAsia"/>
          <w:sz w:val="28"/>
          <w:szCs w:val="28"/>
        </w:rPr>
        <w:t>由接待单位统一安排伙食的；</w:t>
      </w:r>
    </w:p>
    <w:p w:rsidR="00EA3AD8" w:rsidRPr="00591E71" w:rsidRDefault="00EA3AD8" w:rsidP="00575D6C">
      <w:pPr>
        <w:ind w:firstLineChars="200" w:firstLine="560"/>
        <w:rPr>
          <w:rFonts w:ascii="宋体" w:hAnsi="宋体"/>
          <w:sz w:val="28"/>
          <w:szCs w:val="28"/>
        </w:rPr>
      </w:pPr>
      <w:r w:rsidRPr="00591E71">
        <w:rPr>
          <w:rFonts w:ascii="宋体" w:hAnsi="宋体"/>
          <w:sz w:val="28"/>
          <w:szCs w:val="28"/>
        </w:rPr>
        <w:t>2.</w:t>
      </w:r>
      <w:r w:rsidRPr="00591E71">
        <w:rPr>
          <w:rFonts w:ascii="宋体" w:hAnsi="宋体" w:hint="eastAsia"/>
          <w:sz w:val="28"/>
          <w:szCs w:val="28"/>
        </w:rPr>
        <w:t>发生招待餐费的；</w:t>
      </w:r>
    </w:p>
    <w:p w:rsidR="00EA3AD8" w:rsidRPr="00591E71" w:rsidRDefault="00EA3AD8" w:rsidP="00575D6C">
      <w:pPr>
        <w:ind w:firstLineChars="200" w:firstLine="560"/>
        <w:rPr>
          <w:rFonts w:ascii="宋体" w:hAnsi="宋体"/>
          <w:sz w:val="28"/>
          <w:szCs w:val="28"/>
        </w:rPr>
      </w:pPr>
      <w:r w:rsidRPr="00591E71">
        <w:rPr>
          <w:rFonts w:ascii="宋体" w:hAnsi="宋体"/>
          <w:sz w:val="28"/>
          <w:szCs w:val="28"/>
        </w:rPr>
        <w:t>3.</w:t>
      </w:r>
      <w:r w:rsidRPr="00591E71">
        <w:rPr>
          <w:rFonts w:ascii="宋体" w:hAnsi="宋体" w:hint="eastAsia"/>
          <w:sz w:val="28"/>
          <w:szCs w:val="28"/>
        </w:rPr>
        <w:t>参加各种会议、培训收取会务费、会议费、资料费、培训费等；</w:t>
      </w:r>
    </w:p>
    <w:p w:rsidR="00EA3AD8" w:rsidRPr="00591E71" w:rsidRDefault="00EA3AD8" w:rsidP="00575D6C">
      <w:pPr>
        <w:ind w:firstLineChars="200" w:firstLine="560"/>
        <w:rPr>
          <w:rFonts w:ascii="宋体" w:hAnsi="宋体"/>
          <w:sz w:val="28"/>
          <w:szCs w:val="28"/>
        </w:rPr>
      </w:pPr>
      <w:r w:rsidRPr="00591E71">
        <w:rPr>
          <w:rFonts w:ascii="宋体" w:hAnsi="宋体"/>
          <w:sz w:val="28"/>
          <w:szCs w:val="28"/>
        </w:rPr>
        <w:lastRenderedPageBreak/>
        <w:t>4.</w:t>
      </w:r>
      <w:r w:rsidRPr="00591E71">
        <w:rPr>
          <w:rFonts w:ascii="宋体" w:hAnsi="宋体" w:hint="eastAsia"/>
          <w:sz w:val="28"/>
          <w:szCs w:val="28"/>
        </w:rPr>
        <w:t>被外单位聘请提供有偿劳务的；</w:t>
      </w:r>
    </w:p>
    <w:p w:rsidR="00EA3AD8" w:rsidRPr="00591E71" w:rsidRDefault="00EA3AD8" w:rsidP="00575D6C">
      <w:pPr>
        <w:ind w:firstLineChars="200" w:firstLine="560"/>
        <w:rPr>
          <w:rFonts w:ascii="宋体" w:hAnsi="宋体"/>
          <w:sz w:val="28"/>
          <w:szCs w:val="28"/>
        </w:rPr>
      </w:pPr>
      <w:r w:rsidRPr="00591E71">
        <w:rPr>
          <w:rFonts w:ascii="宋体" w:hAnsi="宋体"/>
          <w:sz w:val="28"/>
          <w:szCs w:val="28"/>
        </w:rPr>
        <w:t>5.</w:t>
      </w:r>
      <w:r w:rsidRPr="00591E71">
        <w:rPr>
          <w:rFonts w:ascii="宋体" w:hAnsi="宋体" w:hint="eastAsia"/>
          <w:sz w:val="28"/>
          <w:szCs w:val="28"/>
        </w:rPr>
        <w:t>超过出差任务的逾期天数。</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第六章</w:t>
      </w:r>
      <w:r w:rsidRPr="00591E71">
        <w:rPr>
          <w:rFonts w:ascii="宋体" w:hAnsi="宋体"/>
          <w:sz w:val="28"/>
          <w:szCs w:val="28"/>
        </w:rPr>
        <w:t xml:space="preserve"> </w:t>
      </w:r>
      <w:r w:rsidRPr="00591E71">
        <w:rPr>
          <w:rFonts w:ascii="宋体" w:hAnsi="宋体" w:hint="eastAsia"/>
          <w:sz w:val="28"/>
          <w:szCs w:val="28"/>
        </w:rPr>
        <w:t>市内交通费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第二十条</w:t>
      </w:r>
      <w:r w:rsidRPr="00591E71">
        <w:rPr>
          <w:rFonts w:ascii="宋体" w:hAnsi="宋体"/>
          <w:sz w:val="28"/>
          <w:szCs w:val="28"/>
        </w:rPr>
        <w:t xml:space="preserve"> </w:t>
      </w:r>
      <w:r w:rsidRPr="00591E71">
        <w:rPr>
          <w:rFonts w:ascii="宋体" w:hAnsi="宋体" w:hint="eastAsia"/>
          <w:sz w:val="28"/>
          <w:szCs w:val="28"/>
        </w:rPr>
        <w:t>市内交通费是指出差人员公务出差期间所发生的城区以内的交通费用。</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第二十一条</w:t>
      </w:r>
      <w:r w:rsidRPr="00591E71">
        <w:rPr>
          <w:rFonts w:ascii="宋体" w:hAnsi="宋体"/>
          <w:sz w:val="28"/>
          <w:szCs w:val="28"/>
        </w:rPr>
        <w:t xml:space="preserve"> </w:t>
      </w:r>
      <w:r w:rsidRPr="00591E71">
        <w:rPr>
          <w:rFonts w:ascii="宋体" w:hAnsi="宋体" w:hint="eastAsia"/>
          <w:sz w:val="28"/>
          <w:szCs w:val="28"/>
        </w:rPr>
        <w:t>出差人员往返火车站、虎跃站点和飞机场的市内交通费在限额内凭据报销</w:t>
      </w:r>
      <w:r w:rsidRPr="00591E71">
        <w:rPr>
          <w:rFonts w:ascii="宋体" w:hAnsi="宋体"/>
          <w:sz w:val="28"/>
          <w:szCs w:val="28"/>
        </w:rPr>
        <w:t>(</w:t>
      </w:r>
      <w:r w:rsidRPr="00591E71">
        <w:rPr>
          <w:rFonts w:ascii="宋体" w:hAnsi="宋体" w:hint="eastAsia"/>
          <w:sz w:val="28"/>
          <w:szCs w:val="28"/>
        </w:rPr>
        <w:t>往返单次仅限</w:t>
      </w:r>
      <w:r w:rsidRPr="00591E71">
        <w:rPr>
          <w:rFonts w:ascii="宋体" w:hAnsi="宋体"/>
          <w:sz w:val="28"/>
          <w:szCs w:val="28"/>
        </w:rPr>
        <w:t>1</w:t>
      </w:r>
      <w:r w:rsidRPr="00591E71">
        <w:rPr>
          <w:rFonts w:ascii="宋体" w:hAnsi="宋体" w:hint="eastAsia"/>
          <w:sz w:val="28"/>
          <w:szCs w:val="28"/>
        </w:rPr>
        <w:t>张</w:t>
      </w:r>
      <w:r w:rsidRPr="00591E71">
        <w:rPr>
          <w:rFonts w:ascii="宋体" w:hAnsi="宋体"/>
          <w:sz w:val="28"/>
          <w:szCs w:val="28"/>
        </w:rPr>
        <w:t>)</w:t>
      </w:r>
      <w:r w:rsidRPr="00591E71">
        <w:rPr>
          <w:rFonts w:ascii="宋体" w:hAnsi="宋体" w:hint="eastAsia"/>
          <w:sz w:val="28"/>
          <w:szCs w:val="28"/>
        </w:rPr>
        <w:t>。</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第二十二条</w:t>
      </w:r>
      <w:r w:rsidRPr="00591E71">
        <w:rPr>
          <w:rFonts w:ascii="宋体" w:hAnsi="宋体"/>
          <w:sz w:val="28"/>
          <w:szCs w:val="28"/>
        </w:rPr>
        <w:t xml:space="preserve"> </w:t>
      </w:r>
      <w:r w:rsidRPr="00591E71">
        <w:rPr>
          <w:rFonts w:ascii="宋体" w:hAnsi="宋体" w:hint="eastAsia"/>
          <w:sz w:val="28"/>
          <w:szCs w:val="28"/>
        </w:rPr>
        <w:t>出差人员市内办事交通费原则上限额内凭据报销。市内办事建议乘坐地铁和公交车，市内交通费报销要求在每张市内车票上标明起止时间、地点和工作事由。如乘坐地铁或公交车没有票据，每人每天可享受</w:t>
      </w:r>
      <w:r w:rsidRPr="00591E71">
        <w:rPr>
          <w:rFonts w:ascii="宋体" w:hAnsi="宋体"/>
          <w:sz w:val="28"/>
          <w:szCs w:val="28"/>
        </w:rPr>
        <w:t>10</w:t>
      </w:r>
      <w:r w:rsidRPr="00591E71">
        <w:rPr>
          <w:rFonts w:ascii="宋体" w:hAnsi="宋体" w:hint="eastAsia"/>
          <w:sz w:val="28"/>
          <w:szCs w:val="28"/>
        </w:rPr>
        <w:t>元交通补助费。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市内交通费限额如下表：</w:t>
      </w:r>
    </w:p>
    <w:tbl>
      <w:tblPr>
        <w:tblW w:w="8336" w:type="dxa"/>
        <w:tblInd w:w="2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620"/>
        <w:gridCol w:w="2036"/>
        <w:gridCol w:w="3240"/>
        <w:gridCol w:w="1440"/>
      </w:tblGrid>
      <w:tr w:rsidR="00591E71" w:rsidRPr="00591E71" w:rsidTr="00F95BBC">
        <w:trPr>
          <w:trHeight w:val="567"/>
        </w:trPr>
        <w:tc>
          <w:tcPr>
            <w:tcW w:w="162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项目与分类</w:t>
            </w:r>
          </w:p>
        </w:tc>
        <w:tc>
          <w:tcPr>
            <w:tcW w:w="2036"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具体分类</w:t>
            </w:r>
          </w:p>
        </w:tc>
        <w:tc>
          <w:tcPr>
            <w:tcW w:w="324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额度及要求</w:t>
            </w:r>
          </w:p>
        </w:tc>
        <w:tc>
          <w:tcPr>
            <w:tcW w:w="1440" w:type="dxa"/>
            <w:tcBorders>
              <w:top w:val="single" w:sz="12" w:space="0" w:color="auto"/>
            </w:tcBorders>
            <w:vAlign w:val="center"/>
          </w:tcPr>
          <w:p w:rsidR="00EA3AD8" w:rsidRPr="00591E71" w:rsidRDefault="00EA3AD8" w:rsidP="00F92D55">
            <w:pPr>
              <w:snapToGrid w:val="0"/>
              <w:spacing w:line="216" w:lineRule="auto"/>
              <w:jc w:val="center"/>
              <w:rPr>
                <w:rFonts w:ascii="宋体" w:hAnsi="宋体"/>
                <w:sz w:val="28"/>
                <w:szCs w:val="28"/>
              </w:rPr>
            </w:pPr>
            <w:r w:rsidRPr="00591E71">
              <w:rPr>
                <w:rFonts w:ascii="宋体" w:hAnsi="宋体" w:hint="eastAsia"/>
                <w:sz w:val="28"/>
                <w:szCs w:val="28"/>
              </w:rPr>
              <w:t>报销原则</w:t>
            </w:r>
          </w:p>
        </w:tc>
      </w:tr>
      <w:tr w:rsidR="00591E71" w:rsidRPr="00591E71" w:rsidTr="00F95BBC">
        <w:tc>
          <w:tcPr>
            <w:tcW w:w="1620" w:type="dxa"/>
            <w:vMerge w:val="restart"/>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市内交通费</w:t>
            </w:r>
          </w:p>
        </w:tc>
        <w:tc>
          <w:tcPr>
            <w:tcW w:w="2036" w:type="dxa"/>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往返火车站、虎跃站点、飞机场的市内交通费</w:t>
            </w:r>
          </w:p>
        </w:tc>
        <w:tc>
          <w:tcPr>
            <w:tcW w:w="3240" w:type="dxa"/>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往返单次仅限</w:t>
            </w:r>
            <w:r w:rsidRPr="00591E71">
              <w:rPr>
                <w:rFonts w:ascii="宋体" w:hAnsi="宋体"/>
                <w:sz w:val="28"/>
                <w:szCs w:val="28"/>
              </w:rPr>
              <w:t>1</w:t>
            </w:r>
            <w:r w:rsidRPr="00591E71">
              <w:rPr>
                <w:rFonts w:ascii="宋体" w:hAnsi="宋体" w:hint="eastAsia"/>
                <w:sz w:val="28"/>
                <w:szCs w:val="28"/>
              </w:rPr>
              <w:t>张</w:t>
            </w:r>
          </w:p>
        </w:tc>
        <w:tc>
          <w:tcPr>
            <w:tcW w:w="1440" w:type="dxa"/>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凭据报销</w:t>
            </w:r>
          </w:p>
        </w:tc>
      </w:tr>
      <w:tr w:rsidR="00591E71" w:rsidRPr="00591E71" w:rsidTr="00F95BBC">
        <w:trPr>
          <w:trHeight w:val="1395"/>
        </w:trPr>
        <w:tc>
          <w:tcPr>
            <w:tcW w:w="1620" w:type="dxa"/>
            <w:vMerge/>
            <w:tcBorders>
              <w:bottom w:val="single" w:sz="12" w:space="0" w:color="auto"/>
            </w:tcBorders>
            <w:vAlign w:val="center"/>
          </w:tcPr>
          <w:p w:rsidR="00EA3AD8" w:rsidRPr="00591E71" w:rsidRDefault="00EA3AD8" w:rsidP="00F92D55">
            <w:pPr>
              <w:snapToGrid w:val="0"/>
              <w:spacing w:line="216" w:lineRule="auto"/>
              <w:rPr>
                <w:rFonts w:ascii="宋体" w:hAnsi="宋体"/>
                <w:sz w:val="28"/>
                <w:szCs w:val="28"/>
              </w:rPr>
            </w:pPr>
          </w:p>
        </w:tc>
        <w:tc>
          <w:tcPr>
            <w:tcW w:w="2036" w:type="dxa"/>
            <w:tcBorders>
              <w:bottom w:val="single" w:sz="12" w:space="0" w:color="auto"/>
            </w:tcBorders>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市内办事交通费，凭票限额报销（建议乘坐地铁、公交车，如没有发票可享受每天</w:t>
            </w:r>
            <w:r w:rsidRPr="00591E71">
              <w:rPr>
                <w:rFonts w:ascii="宋体" w:hAnsi="宋体"/>
                <w:sz w:val="28"/>
                <w:szCs w:val="28"/>
              </w:rPr>
              <w:t>10</w:t>
            </w:r>
            <w:r w:rsidRPr="00591E71">
              <w:rPr>
                <w:rFonts w:ascii="宋体" w:hAnsi="宋体" w:hint="eastAsia"/>
                <w:sz w:val="28"/>
                <w:szCs w:val="28"/>
              </w:rPr>
              <w:t>元的交通补助费）</w:t>
            </w:r>
          </w:p>
        </w:tc>
        <w:tc>
          <w:tcPr>
            <w:tcW w:w="3240" w:type="dxa"/>
            <w:tcBorders>
              <w:bottom w:val="single" w:sz="12" w:space="0" w:color="auto"/>
            </w:tcBorders>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直辖市和深圳特区每人每天限额</w:t>
            </w:r>
            <w:r w:rsidRPr="00591E71">
              <w:rPr>
                <w:rFonts w:ascii="宋体" w:hAnsi="宋体"/>
                <w:sz w:val="28"/>
                <w:szCs w:val="28"/>
              </w:rPr>
              <w:t>60</w:t>
            </w:r>
            <w:r w:rsidRPr="00591E71">
              <w:rPr>
                <w:rFonts w:ascii="宋体" w:hAnsi="宋体" w:hint="eastAsia"/>
                <w:sz w:val="28"/>
                <w:szCs w:val="28"/>
              </w:rPr>
              <w:t>元，省会城市和计划单列市每人每天限额</w:t>
            </w:r>
            <w:r w:rsidRPr="00591E71">
              <w:rPr>
                <w:rFonts w:ascii="宋体" w:hAnsi="宋体"/>
                <w:sz w:val="28"/>
                <w:szCs w:val="28"/>
              </w:rPr>
              <w:t>50</w:t>
            </w:r>
            <w:r w:rsidRPr="00591E71">
              <w:rPr>
                <w:rFonts w:ascii="宋体" w:hAnsi="宋体" w:hint="eastAsia"/>
                <w:sz w:val="28"/>
                <w:szCs w:val="28"/>
              </w:rPr>
              <w:t>元，其他城市每人每天限额</w:t>
            </w:r>
            <w:r w:rsidRPr="00591E71">
              <w:rPr>
                <w:rFonts w:ascii="宋体" w:hAnsi="宋体"/>
                <w:sz w:val="28"/>
                <w:szCs w:val="28"/>
              </w:rPr>
              <w:t>40</w:t>
            </w:r>
            <w:r w:rsidRPr="00591E71">
              <w:rPr>
                <w:rFonts w:ascii="宋体" w:hAnsi="宋体" w:hint="eastAsia"/>
                <w:sz w:val="28"/>
                <w:szCs w:val="28"/>
              </w:rPr>
              <w:t>元</w:t>
            </w:r>
          </w:p>
          <w:p w:rsidR="00EA3AD8" w:rsidRPr="00591E71" w:rsidRDefault="00EA3AD8" w:rsidP="00F92D55">
            <w:pPr>
              <w:snapToGrid w:val="0"/>
              <w:spacing w:line="216" w:lineRule="auto"/>
              <w:rPr>
                <w:rFonts w:ascii="宋体" w:hAnsi="宋体"/>
                <w:sz w:val="28"/>
                <w:szCs w:val="28"/>
              </w:rPr>
            </w:pPr>
          </w:p>
        </w:tc>
        <w:tc>
          <w:tcPr>
            <w:tcW w:w="1440" w:type="dxa"/>
            <w:tcBorders>
              <w:bottom w:val="single" w:sz="12" w:space="0" w:color="auto"/>
            </w:tcBorders>
            <w:vAlign w:val="center"/>
          </w:tcPr>
          <w:p w:rsidR="00EA3AD8" w:rsidRPr="00591E71" w:rsidRDefault="00EA3AD8" w:rsidP="00F92D55">
            <w:pPr>
              <w:snapToGrid w:val="0"/>
              <w:spacing w:line="216" w:lineRule="auto"/>
              <w:rPr>
                <w:rFonts w:ascii="宋体" w:hAnsi="宋体"/>
                <w:sz w:val="28"/>
                <w:szCs w:val="28"/>
              </w:rPr>
            </w:pPr>
            <w:r w:rsidRPr="00591E71">
              <w:rPr>
                <w:rFonts w:ascii="宋体" w:hAnsi="宋体" w:hint="eastAsia"/>
                <w:sz w:val="28"/>
                <w:szCs w:val="28"/>
              </w:rPr>
              <w:t>额度内凭据报销</w:t>
            </w:r>
          </w:p>
        </w:tc>
      </w:tr>
    </w:tbl>
    <w:p w:rsidR="00EA3AD8" w:rsidRPr="00591E71" w:rsidRDefault="00EA3AD8" w:rsidP="001800B8">
      <w:pPr>
        <w:jc w:val="center"/>
        <w:rPr>
          <w:rFonts w:ascii="宋体" w:hAnsi="宋体"/>
          <w:sz w:val="28"/>
          <w:szCs w:val="28"/>
        </w:rPr>
      </w:pPr>
      <w:r w:rsidRPr="00591E71">
        <w:rPr>
          <w:rFonts w:ascii="宋体" w:hAnsi="宋体" w:hint="eastAsia"/>
          <w:sz w:val="28"/>
          <w:szCs w:val="28"/>
        </w:rPr>
        <w:t>第七章</w:t>
      </w:r>
      <w:r w:rsidRPr="00591E71">
        <w:rPr>
          <w:rFonts w:ascii="宋体" w:hAnsi="宋体"/>
          <w:sz w:val="28"/>
          <w:szCs w:val="28"/>
        </w:rPr>
        <w:t xml:space="preserve"> </w:t>
      </w:r>
      <w:r w:rsidRPr="00591E71">
        <w:rPr>
          <w:rFonts w:ascii="宋体" w:hAnsi="宋体" w:hint="eastAsia"/>
          <w:sz w:val="28"/>
          <w:szCs w:val="28"/>
        </w:rPr>
        <w:t>参加会议等差旅费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第二十三条</w:t>
      </w:r>
      <w:r w:rsidRPr="00591E71">
        <w:rPr>
          <w:rFonts w:ascii="宋体" w:hAnsi="宋体"/>
          <w:sz w:val="28"/>
          <w:szCs w:val="28"/>
        </w:rPr>
        <w:t xml:space="preserve"> </w:t>
      </w:r>
      <w:r w:rsidR="00FB00B8" w:rsidRPr="00591E71">
        <w:rPr>
          <w:rFonts w:ascii="宋体" w:hAnsi="宋体" w:hint="eastAsia"/>
          <w:sz w:val="28"/>
          <w:szCs w:val="28"/>
        </w:rPr>
        <w:t>出差</w:t>
      </w:r>
      <w:r w:rsidRPr="00591E71">
        <w:rPr>
          <w:rFonts w:ascii="宋体" w:hAnsi="宋体" w:hint="eastAsia"/>
          <w:sz w:val="28"/>
          <w:szCs w:val="28"/>
        </w:rPr>
        <w:t>人员外出参加会议，由会议统一安排食宿的，会议期间的住宿费、伙食补助费和市内交通费由会议主办单位按照会议费规定统一开据报销，在途期间的住宿费、伙食补助费和市内交通</w:t>
      </w:r>
      <w:r w:rsidRPr="00591E71">
        <w:rPr>
          <w:rFonts w:ascii="宋体" w:hAnsi="宋体" w:hint="eastAsia"/>
          <w:sz w:val="28"/>
          <w:szCs w:val="28"/>
        </w:rPr>
        <w:lastRenderedPageBreak/>
        <w:t>费按照差旅费规定报销。</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第二十四条</w:t>
      </w:r>
      <w:r w:rsidRPr="00591E71">
        <w:rPr>
          <w:rFonts w:ascii="宋体" w:hAnsi="宋体"/>
          <w:sz w:val="28"/>
          <w:szCs w:val="28"/>
        </w:rPr>
        <w:t xml:space="preserve"> </w:t>
      </w:r>
      <w:r w:rsidRPr="00591E71">
        <w:rPr>
          <w:rFonts w:ascii="宋体" w:hAnsi="宋体" w:hint="eastAsia"/>
          <w:sz w:val="28"/>
          <w:szCs w:val="28"/>
        </w:rPr>
        <w:t>去外地学习人员、参加各种短期培训人员及到基层单位见习锻炼等人员，原则上在学习、培训和见习锻炼基层单位食宿，每天给予伙食补助费</w:t>
      </w:r>
      <w:r w:rsidR="00626071" w:rsidRPr="00591E71">
        <w:rPr>
          <w:rFonts w:ascii="宋体" w:hAnsi="宋体" w:hint="eastAsia"/>
          <w:sz w:val="28"/>
          <w:szCs w:val="28"/>
        </w:rPr>
        <w:t>5</w:t>
      </w:r>
      <w:r w:rsidRPr="00591E71">
        <w:rPr>
          <w:rFonts w:ascii="宋体" w:hAnsi="宋体"/>
          <w:sz w:val="28"/>
          <w:szCs w:val="28"/>
        </w:rPr>
        <w:t>0</w:t>
      </w:r>
      <w:r w:rsidRPr="00591E71">
        <w:rPr>
          <w:rFonts w:ascii="宋体" w:hAnsi="宋体" w:hint="eastAsia"/>
          <w:sz w:val="28"/>
          <w:szCs w:val="28"/>
        </w:rPr>
        <w:t>元，不再报销市内交通费。在途期间的住宿费、伙食补助费和市内交通费按照差旅费规定报销。</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第二十五条</w:t>
      </w:r>
      <w:r w:rsidRPr="00591E71">
        <w:rPr>
          <w:rFonts w:ascii="宋体" w:hAnsi="宋体"/>
          <w:sz w:val="28"/>
          <w:szCs w:val="28"/>
        </w:rPr>
        <w:t xml:space="preserve"> </w:t>
      </w:r>
      <w:r w:rsidRPr="00591E71">
        <w:rPr>
          <w:rFonts w:ascii="宋体" w:hAnsi="宋体" w:hint="eastAsia"/>
          <w:sz w:val="28"/>
          <w:szCs w:val="28"/>
        </w:rPr>
        <w:t>出差人员乘坐单位汽车出差，住宿费、伙食补助费按照差旅费开支规定执行，不再报销市内交通费。</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第二十六条</w:t>
      </w:r>
      <w:r w:rsidRPr="00591E71">
        <w:rPr>
          <w:rFonts w:ascii="宋体" w:hAnsi="宋体"/>
          <w:sz w:val="28"/>
          <w:szCs w:val="28"/>
        </w:rPr>
        <w:t xml:space="preserve"> </w:t>
      </w:r>
      <w:r w:rsidRPr="00591E71">
        <w:rPr>
          <w:rFonts w:ascii="宋体" w:hAnsi="宋体" w:hint="eastAsia"/>
          <w:sz w:val="28"/>
          <w:szCs w:val="28"/>
        </w:rPr>
        <w:t>出差人员一次性出差超过两周的，差旅费报销标准另议。</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第八章</w:t>
      </w:r>
      <w:r w:rsidRPr="00591E71">
        <w:rPr>
          <w:rFonts w:ascii="宋体" w:hAnsi="宋体"/>
          <w:sz w:val="28"/>
          <w:szCs w:val="28"/>
        </w:rPr>
        <w:t xml:space="preserve"> </w:t>
      </w:r>
      <w:r w:rsidRPr="00591E71">
        <w:rPr>
          <w:rFonts w:ascii="宋体" w:hAnsi="宋体" w:hint="eastAsia"/>
          <w:sz w:val="28"/>
          <w:szCs w:val="28"/>
        </w:rPr>
        <w:t>差旅费审核报销</w:t>
      </w:r>
    </w:p>
    <w:p w:rsidR="00EA3AD8" w:rsidRPr="00591E71" w:rsidRDefault="00EA3AD8" w:rsidP="00575D6C">
      <w:pPr>
        <w:ind w:firstLineChars="200" w:firstLine="560"/>
        <w:rPr>
          <w:rFonts w:ascii="宋体" w:hAnsi="宋体"/>
          <w:sz w:val="28"/>
          <w:szCs w:val="28"/>
        </w:rPr>
      </w:pPr>
      <w:r w:rsidRPr="00591E71">
        <w:rPr>
          <w:rFonts w:ascii="宋体" w:hAnsi="宋体" w:hint="eastAsia"/>
          <w:sz w:val="28"/>
          <w:szCs w:val="28"/>
        </w:rPr>
        <w:t>第二十七条</w:t>
      </w:r>
      <w:r w:rsidRPr="00591E71">
        <w:rPr>
          <w:rFonts w:ascii="宋体" w:hAnsi="宋体"/>
          <w:sz w:val="28"/>
          <w:szCs w:val="28"/>
        </w:rPr>
        <w:t xml:space="preserve"> </w:t>
      </w:r>
      <w:r w:rsidRPr="00591E71">
        <w:rPr>
          <w:rFonts w:ascii="宋体" w:hAnsi="宋体" w:hint="eastAsia"/>
          <w:sz w:val="28"/>
          <w:szCs w:val="28"/>
        </w:rPr>
        <w:t>出差人员出差任务结束后，需提供“出差申请审批单”、“差旅费报销单”及票据原始凭证、有关通知复印件等，及时到财务处办理审核报销手续。其实际出差天数超出审批单天数的，需单独说明理由，按审批权限的规定，由相关领导单独审批。</w:t>
      </w:r>
    </w:p>
    <w:p w:rsidR="00EA3AD8" w:rsidRPr="00591E71" w:rsidRDefault="00626071" w:rsidP="00575D6C">
      <w:pPr>
        <w:ind w:firstLineChars="200" w:firstLine="560"/>
        <w:rPr>
          <w:rFonts w:ascii="宋体" w:hAnsi="宋体"/>
          <w:sz w:val="28"/>
          <w:szCs w:val="28"/>
        </w:rPr>
      </w:pPr>
      <w:r w:rsidRPr="00591E71">
        <w:rPr>
          <w:rFonts w:ascii="宋体" w:hAnsi="宋体" w:hint="eastAsia"/>
          <w:sz w:val="28"/>
          <w:szCs w:val="28"/>
        </w:rPr>
        <w:t>第二十八</w:t>
      </w:r>
      <w:r w:rsidR="00EA3AD8" w:rsidRPr="00591E71">
        <w:rPr>
          <w:rFonts w:ascii="宋体" w:hAnsi="宋体" w:hint="eastAsia"/>
          <w:sz w:val="28"/>
          <w:szCs w:val="28"/>
        </w:rPr>
        <w:t>条</w:t>
      </w:r>
      <w:r w:rsidR="00EA3AD8" w:rsidRPr="00591E71">
        <w:rPr>
          <w:rFonts w:ascii="宋体" w:hAnsi="宋体"/>
          <w:sz w:val="28"/>
          <w:szCs w:val="28"/>
        </w:rPr>
        <w:t xml:space="preserve"> </w:t>
      </w:r>
      <w:r w:rsidR="00EA3AD8" w:rsidRPr="00591E71">
        <w:rPr>
          <w:rFonts w:ascii="宋体" w:hAnsi="宋体" w:hint="eastAsia"/>
          <w:sz w:val="28"/>
          <w:szCs w:val="28"/>
        </w:rPr>
        <w:t>出差伙食补助费和市内交通费的计算依据为区间交通费凭证和住宿费凭证。因特殊原因没有住宿或没有取得住宿费发票的，应当依据“出差审批单”、有关通知复印件、区间交通费凭证、报销人提供无住宿费发票的详细说明等，按规定报销区间交通费、伙食补助费、市内交通费，不得变相报销住宿费。</w:t>
      </w:r>
    </w:p>
    <w:p w:rsidR="00EA3AD8" w:rsidRPr="00591E71" w:rsidRDefault="00626071" w:rsidP="00575D6C">
      <w:pPr>
        <w:ind w:firstLineChars="200" w:firstLine="560"/>
        <w:rPr>
          <w:rFonts w:ascii="宋体" w:hAnsi="宋体"/>
          <w:sz w:val="28"/>
          <w:szCs w:val="28"/>
        </w:rPr>
      </w:pPr>
      <w:r w:rsidRPr="00591E71">
        <w:rPr>
          <w:rFonts w:ascii="宋体" w:hAnsi="宋体" w:hint="eastAsia"/>
          <w:sz w:val="28"/>
          <w:szCs w:val="28"/>
        </w:rPr>
        <w:t>第二</w:t>
      </w:r>
      <w:r w:rsidR="00EA3AD8" w:rsidRPr="00591E71">
        <w:rPr>
          <w:rFonts w:ascii="宋体" w:hAnsi="宋体" w:hint="eastAsia"/>
          <w:sz w:val="28"/>
          <w:szCs w:val="28"/>
        </w:rPr>
        <w:t>十</w:t>
      </w:r>
      <w:r w:rsidRPr="00591E71">
        <w:rPr>
          <w:rFonts w:ascii="宋体" w:hAnsi="宋体" w:hint="eastAsia"/>
          <w:sz w:val="28"/>
          <w:szCs w:val="28"/>
        </w:rPr>
        <w:t>九</w:t>
      </w:r>
      <w:r w:rsidR="00EA3AD8" w:rsidRPr="00591E71">
        <w:rPr>
          <w:rFonts w:ascii="宋体" w:hAnsi="宋体" w:hint="eastAsia"/>
          <w:sz w:val="28"/>
          <w:szCs w:val="28"/>
        </w:rPr>
        <w:t>条</w:t>
      </w:r>
      <w:r w:rsidR="00EA3AD8" w:rsidRPr="00591E71">
        <w:rPr>
          <w:rFonts w:ascii="宋体" w:hAnsi="宋体"/>
          <w:sz w:val="28"/>
          <w:szCs w:val="28"/>
        </w:rPr>
        <w:t xml:space="preserve"> </w:t>
      </w:r>
      <w:r w:rsidR="00C14116" w:rsidRPr="00591E71">
        <w:rPr>
          <w:rFonts w:ascii="宋体" w:hAnsi="宋体"/>
          <w:sz w:val="28"/>
          <w:szCs w:val="28"/>
        </w:rPr>
        <w:t>各</w:t>
      </w:r>
      <w:r w:rsidR="00C14116" w:rsidRPr="00591E71">
        <w:rPr>
          <w:rFonts w:ascii="宋体" w:hAnsi="宋体" w:hint="eastAsia"/>
          <w:sz w:val="28"/>
          <w:szCs w:val="28"/>
        </w:rPr>
        <w:t>学</w:t>
      </w:r>
      <w:r w:rsidR="00EA3AD8" w:rsidRPr="00591E71">
        <w:rPr>
          <w:rFonts w:ascii="宋体" w:hAnsi="宋体" w:hint="eastAsia"/>
          <w:sz w:val="28"/>
          <w:szCs w:val="28"/>
        </w:rPr>
        <w:t>院、部、处、室负责人和财务部门对差旅费报销进行审核把关，确保出差时间为公务必要，票据来源合法、真实、完整、合</w:t>
      </w:r>
      <w:proofErr w:type="gramStart"/>
      <w:r w:rsidR="00EA3AD8" w:rsidRPr="00591E71">
        <w:rPr>
          <w:rFonts w:ascii="宋体" w:hAnsi="宋体" w:hint="eastAsia"/>
          <w:sz w:val="28"/>
          <w:szCs w:val="28"/>
        </w:rPr>
        <w:t>规</w:t>
      </w:r>
      <w:proofErr w:type="gramEnd"/>
      <w:r w:rsidR="00EA3AD8" w:rsidRPr="00591E71">
        <w:rPr>
          <w:rFonts w:ascii="宋体" w:hAnsi="宋体" w:hint="eastAsia"/>
          <w:sz w:val="28"/>
          <w:szCs w:val="28"/>
        </w:rPr>
        <w:t>，报销标准符合本办法规定。凡无特殊理由，乘坐交通工</w:t>
      </w:r>
      <w:r w:rsidR="00EA3AD8" w:rsidRPr="00591E71">
        <w:rPr>
          <w:rFonts w:ascii="宋体" w:hAnsi="宋体" w:hint="eastAsia"/>
          <w:sz w:val="28"/>
          <w:szCs w:val="28"/>
        </w:rPr>
        <w:lastRenderedPageBreak/>
        <w:t>具、住宿费超出任务时间和规定标准部分的费用，均由个人自理。</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第九章</w:t>
      </w:r>
      <w:r w:rsidRPr="00591E71">
        <w:rPr>
          <w:rFonts w:ascii="宋体" w:hAnsi="宋体"/>
          <w:sz w:val="28"/>
          <w:szCs w:val="28"/>
        </w:rPr>
        <w:t xml:space="preserve"> </w:t>
      </w:r>
      <w:r w:rsidRPr="00591E71">
        <w:rPr>
          <w:rFonts w:ascii="宋体" w:hAnsi="宋体" w:hint="eastAsia"/>
          <w:sz w:val="28"/>
          <w:szCs w:val="28"/>
        </w:rPr>
        <w:t>监督问责</w:t>
      </w:r>
    </w:p>
    <w:p w:rsidR="00EA3AD8" w:rsidRPr="00591E71" w:rsidRDefault="00626071" w:rsidP="00575D6C">
      <w:pPr>
        <w:ind w:firstLineChars="200" w:firstLine="560"/>
        <w:rPr>
          <w:rFonts w:ascii="宋体" w:hAnsi="宋体"/>
          <w:sz w:val="28"/>
          <w:szCs w:val="28"/>
        </w:rPr>
      </w:pPr>
      <w:r w:rsidRPr="00591E71">
        <w:rPr>
          <w:rFonts w:ascii="宋体" w:hAnsi="宋体" w:hint="eastAsia"/>
          <w:sz w:val="28"/>
          <w:szCs w:val="28"/>
        </w:rPr>
        <w:t>第三十</w:t>
      </w:r>
      <w:r w:rsidR="00EA3AD8" w:rsidRPr="00591E71">
        <w:rPr>
          <w:rFonts w:ascii="宋体" w:hAnsi="宋体" w:hint="eastAsia"/>
          <w:sz w:val="28"/>
          <w:szCs w:val="28"/>
        </w:rPr>
        <w:t>条</w:t>
      </w:r>
      <w:r w:rsidR="00EA3AD8" w:rsidRPr="00591E71">
        <w:rPr>
          <w:rFonts w:ascii="宋体" w:hAnsi="宋体"/>
          <w:sz w:val="28"/>
          <w:szCs w:val="28"/>
        </w:rPr>
        <w:t xml:space="preserve"> </w:t>
      </w:r>
      <w:r w:rsidR="008F0336" w:rsidRPr="00591E71">
        <w:rPr>
          <w:rFonts w:ascii="宋体" w:hAnsi="宋体" w:hint="eastAsia"/>
          <w:sz w:val="28"/>
          <w:szCs w:val="28"/>
        </w:rPr>
        <w:t>各学</w:t>
      </w:r>
      <w:r w:rsidR="00EA3AD8" w:rsidRPr="00591E71">
        <w:rPr>
          <w:rFonts w:ascii="宋体" w:hAnsi="宋体" w:hint="eastAsia"/>
          <w:sz w:val="28"/>
          <w:szCs w:val="28"/>
        </w:rPr>
        <w:t>院、部、处、</w:t>
      </w:r>
      <w:proofErr w:type="gramStart"/>
      <w:r w:rsidR="00EA3AD8" w:rsidRPr="00591E71">
        <w:rPr>
          <w:rFonts w:ascii="宋体" w:hAnsi="宋体" w:hint="eastAsia"/>
          <w:sz w:val="28"/>
          <w:szCs w:val="28"/>
        </w:rPr>
        <w:t>室加强</w:t>
      </w:r>
      <w:proofErr w:type="gramEnd"/>
      <w:r w:rsidR="00EA3AD8" w:rsidRPr="00591E71">
        <w:rPr>
          <w:rFonts w:ascii="宋体" w:hAnsi="宋体" w:hint="eastAsia"/>
          <w:sz w:val="28"/>
          <w:szCs w:val="28"/>
        </w:rPr>
        <w:t>对本部门出差活动和经费报销的内控管理。相关领导、财务人员等对差旅费报销进行审核把关。</w:t>
      </w:r>
    </w:p>
    <w:p w:rsidR="00EA3AD8" w:rsidRPr="00591E71" w:rsidRDefault="00626071" w:rsidP="00575D6C">
      <w:pPr>
        <w:ind w:firstLineChars="200" w:firstLine="560"/>
        <w:rPr>
          <w:rFonts w:ascii="宋体" w:hAnsi="宋体"/>
          <w:sz w:val="28"/>
          <w:szCs w:val="28"/>
        </w:rPr>
      </w:pPr>
      <w:r w:rsidRPr="00591E71">
        <w:rPr>
          <w:rFonts w:ascii="宋体" w:hAnsi="宋体" w:hint="eastAsia"/>
          <w:sz w:val="28"/>
          <w:szCs w:val="28"/>
        </w:rPr>
        <w:t>第三十一</w:t>
      </w:r>
      <w:r w:rsidR="00EA3AD8" w:rsidRPr="00591E71">
        <w:rPr>
          <w:rFonts w:ascii="宋体" w:hAnsi="宋体" w:hint="eastAsia"/>
          <w:sz w:val="28"/>
          <w:szCs w:val="28"/>
        </w:rPr>
        <w:t>条</w:t>
      </w:r>
      <w:r w:rsidR="00EA3AD8" w:rsidRPr="00591E71">
        <w:rPr>
          <w:rFonts w:ascii="宋体" w:hAnsi="宋体"/>
          <w:sz w:val="28"/>
          <w:szCs w:val="28"/>
        </w:rPr>
        <w:t xml:space="preserve"> </w:t>
      </w:r>
      <w:r w:rsidR="00EA3AD8" w:rsidRPr="00591E71">
        <w:rPr>
          <w:rFonts w:ascii="宋体" w:hAnsi="宋体" w:hint="eastAsia"/>
          <w:sz w:val="28"/>
          <w:szCs w:val="28"/>
        </w:rPr>
        <w:t>出现违反本办法规定的行为，出差人承担主要责任，除追回违规资金外，视情况进行通报批评。涉嫌犯罪的，移送司法机关依法处理。同时相关领导对出差必要性、出差天数审查控制负责，财会人员对票据合法性、标准把握负责。</w:t>
      </w:r>
    </w:p>
    <w:p w:rsidR="00EA3AD8" w:rsidRPr="00591E71" w:rsidRDefault="00EA3AD8" w:rsidP="001800B8">
      <w:pPr>
        <w:jc w:val="center"/>
        <w:rPr>
          <w:rFonts w:ascii="宋体" w:hAnsi="宋体"/>
          <w:sz w:val="28"/>
          <w:szCs w:val="28"/>
        </w:rPr>
      </w:pPr>
      <w:r w:rsidRPr="00591E71">
        <w:rPr>
          <w:rFonts w:ascii="宋体" w:hAnsi="宋体" w:hint="eastAsia"/>
          <w:sz w:val="28"/>
          <w:szCs w:val="28"/>
        </w:rPr>
        <w:t>第十章</w:t>
      </w:r>
      <w:r w:rsidRPr="00591E71">
        <w:rPr>
          <w:rFonts w:ascii="宋体" w:hAnsi="宋体"/>
          <w:sz w:val="28"/>
          <w:szCs w:val="28"/>
        </w:rPr>
        <w:t xml:space="preserve"> </w:t>
      </w:r>
      <w:r w:rsidRPr="00591E71">
        <w:rPr>
          <w:rFonts w:ascii="宋体" w:hAnsi="宋体" w:hint="eastAsia"/>
          <w:sz w:val="28"/>
          <w:szCs w:val="28"/>
        </w:rPr>
        <w:t>附</w:t>
      </w:r>
      <w:r w:rsidRPr="00591E71">
        <w:rPr>
          <w:rFonts w:ascii="宋体" w:hAnsi="宋体"/>
          <w:sz w:val="28"/>
          <w:szCs w:val="28"/>
        </w:rPr>
        <w:t xml:space="preserve"> </w:t>
      </w:r>
      <w:r w:rsidRPr="00591E71">
        <w:rPr>
          <w:rFonts w:ascii="宋体" w:hAnsi="宋体" w:hint="eastAsia"/>
          <w:sz w:val="28"/>
          <w:szCs w:val="28"/>
        </w:rPr>
        <w:t>则</w:t>
      </w:r>
    </w:p>
    <w:p w:rsidR="00EA3AD8" w:rsidRPr="00591E71" w:rsidRDefault="00626071" w:rsidP="00575D6C">
      <w:pPr>
        <w:ind w:firstLineChars="200" w:firstLine="560"/>
        <w:rPr>
          <w:rFonts w:ascii="宋体" w:hAnsi="宋体"/>
          <w:sz w:val="28"/>
          <w:szCs w:val="28"/>
        </w:rPr>
      </w:pPr>
      <w:r w:rsidRPr="00591E71">
        <w:rPr>
          <w:rFonts w:ascii="宋体" w:hAnsi="宋体" w:hint="eastAsia"/>
          <w:sz w:val="28"/>
          <w:szCs w:val="28"/>
        </w:rPr>
        <w:t>第三十二</w:t>
      </w:r>
      <w:r w:rsidR="00EA3AD8" w:rsidRPr="00591E71">
        <w:rPr>
          <w:rFonts w:ascii="宋体" w:hAnsi="宋体" w:hint="eastAsia"/>
          <w:sz w:val="28"/>
          <w:szCs w:val="28"/>
        </w:rPr>
        <w:t>条</w:t>
      </w:r>
      <w:r w:rsidR="00EA3AD8" w:rsidRPr="00591E71">
        <w:rPr>
          <w:rFonts w:ascii="宋体" w:hAnsi="宋体"/>
          <w:sz w:val="28"/>
          <w:szCs w:val="28"/>
        </w:rPr>
        <w:t xml:space="preserve"> </w:t>
      </w:r>
      <w:r w:rsidR="00EA3AD8" w:rsidRPr="00591E71">
        <w:rPr>
          <w:rFonts w:ascii="宋体" w:hAnsi="宋体" w:hint="eastAsia"/>
          <w:sz w:val="28"/>
          <w:szCs w:val="28"/>
        </w:rPr>
        <w:t>本办法由学校财务处负责解释。</w:t>
      </w:r>
    </w:p>
    <w:p w:rsidR="00EA3AD8" w:rsidRPr="00591E71" w:rsidRDefault="00626071" w:rsidP="00182A81">
      <w:pPr>
        <w:ind w:firstLineChars="200" w:firstLine="560"/>
        <w:rPr>
          <w:rFonts w:ascii="宋体" w:hAnsi="宋体"/>
          <w:sz w:val="28"/>
          <w:szCs w:val="28"/>
        </w:rPr>
      </w:pPr>
      <w:r w:rsidRPr="00591E71">
        <w:rPr>
          <w:rFonts w:ascii="宋体" w:hAnsi="宋体" w:hint="eastAsia"/>
          <w:sz w:val="28"/>
          <w:szCs w:val="28"/>
        </w:rPr>
        <w:t>第三十三</w:t>
      </w:r>
      <w:r w:rsidR="00EA3AD8" w:rsidRPr="00591E71">
        <w:rPr>
          <w:rFonts w:ascii="宋体" w:hAnsi="宋体" w:hint="eastAsia"/>
          <w:sz w:val="28"/>
          <w:szCs w:val="28"/>
        </w:rPr>
        <w:t>条</w:t>
      </w:r>
      <w:r w:rsidR="00EA3AD8" w:rsidRPr="00591E71">
        <w:rPr>
          <w:rFonts w:ascii="宋体" w:hAnsi="宋体"/>
          <w:sz w:val="28"/>
          <w:szCs w:val="28"/>
        </w:rPr>
        <w:t xml:space="preserve"> </w:t>
      </w:r>
      <w:r w:rsidR="003216A1" w:rsidRPr="00591E71">
        <w:rPr>
          <w:rFonts w:ascii="宋体" w:hAnsi="宋体" w:hint="eastAsia"/>
          <w:sz w:val="28"/>
          <w:szCs w:val="28"/>
        </w:rPr>
        <w:t>本办法自</w:t>
      </w:r>
      <w:r w:rsidR="005D4215" w:rsidRPr="00591E71">
        <w:rPr>
          <w:rFonts w:ascii="宋体" w:hAnsi="宋体" w:hint="eastAsia"/>
          <w:sz w:val="28"/>
          <w:szCs w:val="28"/>
        </w:rPr>
        <w:t>2023年7月</w:t>
      </w:r>
      <w:r w:rsidR="002B4882" w:rsidRPr="00591E71">
        <w:rPr>
          <w:rFonts w:ascii="宋体" w:hAnsi="宋体" w:hint="eastAsia"/>
          <w:sz w:val="28"/>
          <w:szCs w:val="28"/>
        </w:rPr>
        <w:t>12</w:t>
      </w:r>
      <w:r w:rsidR="00EA3AD8" w:rsidRPr="00591E71">
        <w:rPr>
          <w:rFonts w:ascii="宋体" w:hAnsi="宋体" w:hint="eastAsia"/>
          <w:sz w:val="28"/>
          <w:szCs w:val="28"/>
        </w:rPr>
        <w:t>日起执行</w:t>
      </w:r>
      <w:r w:rsidR="005D4215" w:rsidRPr="00591E71">
        <w:rPr>
          <w:rFonts w:ascii="宋体" w:hAnsi="宋体" w:hint="eastAsia"/>
          <w:sz w:val="28"/>
          <w:szCs w:val="28"/>
        </w:rPr>
        <w:t>，原办法废止</w:t>
      </w:r>
      <w:r w:rsidR="00EA3AD8" w:rsidRPr="00591E71">
        <w:rPr>
          <w:rFonts w:ascii="宋体" w:hAnsi="宋体" w:hint="eastAsia"/>
          <w:sz w:val="28"/>
          <w:szCs w:val="28"/>
        </w:rPr>
        <w:t>。</w:t>
      </w:r>
    </w:p>
    <w:p w:rsidR="00D55BC2" w:rsidRPr="00591E71" w:rsidRDefault="00D55BC2" w:rsidP="00C92D29">
      <w:pPr>
        <w:ind w:firstLineChars="200" w:firstLine="420"/>
      </w:pPr>
      <w:bookmarkStart w:id="0" w:name="_GoBack"/>
      <w:bookmarkEnd w:id="0"/>
    </w:p>
    <w:sectPr w:rsidR="00D55BC2" w:rsidRPr="00591E71" w:rsidSect="00E11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6A" w:rsidRDefault="005F356A" w:rsidP="00F92D55">
      <w:r>
        <w:separator/>
      </w:r>
    </w:p>
  </w:endnote>
  <w:endnote w:type="continuationSeparator" w:id="0">
    <w:p w:rsidR="005F356A" w:rsidRDefault="005F356A" w:rsidP="00F9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6A" w:rsidRDefault="005F356A" w:rsidP="00F92D55">
      <w:r>
        <w:separator/>
      </w:r>
    </w:p>
  </w:footnote>
  <w:footnote w:type="continuationSeparator" w:id="0">
    <w:p w:rsidR="005F356A" w:rsidRDefault="005F356A" w:rsidP="00F9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216"/>
    <w:rsid w:val="00044534"/>
    <w:rsid w:val="00050930"/>
    <w:rsid w:val="000A45CB"/>
    <w:rsid w:val="000B2434"/>
    <w:rsid w:val="000C0D7E"/>
    <w:rsid w:val="001133AF"/>
    <w:rsid w:val="00117F1B"/>
    <w:rsid w:val="00130353"/>
    <w:rsid w:val="001502C2"/>
    <w:rsid w:val="00151502"/>
    <w:rsid w:val="00160448"/>
    <w:rsid w:val="00167659"/>
    <w:rsid w:val="001800B8"/>
    <w:rsid w:val="00182A81"/>
    <w:rsid w:val="00191737"/>
    <w:rsid w:val="001A3216"/>
    <w:rsid w:val="001A5E65"/>
    <w:rsid w:val="001B0BAE"/>
    <w:rsid w:val="001B7415"/>
    <w:rsid w:val="001E1D66"/>
    <w:rsid w:val="00227BC4"/>
    <w:rsid w:val="00246546"/>
    <w:rsid w:val="002503B5"/>
    <w:rsid w:val="00250BD1"/>
    <w:rsid w:val="002B4882"/>
    <w:rsid w:val="002E2737"/>
    <w:rsid w:val="002E3DC5"/>
    <w:rsid w:val="00300479"/>
    <w:rsid w:val="0031214B"/>
    <w:rsid w:val="00312259"/>
    <w:rsid w:val="00320271"/>
    <w:rsid w:val="003216A1"/>
    <w:rsid w:val="00345F09"/>
    <w:rsid w:val="00376F38"/>
    <w:rsid w:val="003B14FC"/>
    <w:rsid w:val="003B231C"/>
    <w:rsid w:val="003F50E6"/>
    <w:rsid w:val="003F552B"/>
    <w:rsid w:val="003F5F9C"/>
    <w:rsid w:val="00432F8D"/>
    <w:rsid w:val="004E202F"/>
    <w:rsid w:val="004E45B6"/>
    <w:rsid w:val="004F1E15"/>
    <w:rsid w:val="004F7CDE"/>
    <w:rsid w:val="00543F38"/>
    <w:rsid w:val="005557CC"/>
    <w:rsid w:val="00565637"/>
    <w:rsid w:val="00574B41"/>
    <w:rsid w:val="00575D6C"/>
    <w:rsid w:val="00591E71"/>
    <w:rsid w:val="00594D92"/>
    <w:rsid w:val="00594EFC"/>
    <w:rsid w:val="005D4215"/>
    <w:rsid w:val="005E49AD"/>
    <w:rsid w:val="005E7020"/>
    <w:rsid w:val="005F356A"/>
    <w:rsid w:val="00605766"/>
    <w:rsid w:val="006172C7"/>
    <w:rsid w:val="006203F1"/>
    <w:rsid w:val="00626071"/>
    <w:rsid w:val="00691ED7"/>
    <w:rsid w:val="006E7C70"/>
    <w:rsid w:val="0071798B"/>
    <w:rsid w:val="007274FB"/>
    <w:rsid w:val="00727B2A"/>
    <w:rsid w:val="00774742"/>
    <w:rsid w:val="00791AB3"/>
    <w:rsid w:val="007B23B6"/>
    <w:rsid w:val="007D62F0"/>
    <w:rsid w:val="007F5369"/>
    <w:rsid w:val="00817354"/>
    <w:rsid w:val="008313C0"/>
    <w:rsid w:val="00833612"/>
    <w:rsid w:val="008447CB"/>
    <w:rsid w:val="00873A94"/>
    <w:rsid w:val="00887CE5"/>
    <w:rsid w:val="008D09E5"/>
    <w:rsid w:val="008D3643"/>
    <w:rsid w:val="008F0336"/>
    <w:rsid w:val="00905361"/>
    <w:rsid w:val="00943F13"/>
    <w:rsid w:val="009811DC"/>
    <w:rsid w:val="009E4F6F"/>
    <w:rsid w:val="009F30E8"/>
    <w:rsid w:val="00A1678F"/>
    <w:rsid w:val="00A350B4"/>
    <w:rsid w:val="00A415F7"/>
    <w:rsid w:val="00A5504D"/>
    <w:rsid w:val="00A72A5B"/>
    <w:rsid w:val="00A76EAA"/>
    <w:rsid w:val="00AA18EA"/>
    <w:rsid w:val="00AC4832"/>
    <w:rsid w:val="00AC4880"/>
    <w:rsid w:val="00BA1B80"/>
    <w:rsid w:val="00BF12A3"/>
    <w:rsid w:val="00C14116"/>
    <w:rsid w:val="00C53060"/>
    <w:rsid w:val="00C92D29"/>
    <w:rsid w:val="00C97BA4"/>
    <w:rsid w:val="00CD5AC0"/>
    <w:rsid w:val="00CF63BD"/>
    <w:rsid w:val="00D50355"/>
    <w:rsid w:val="00D55BC2"/>
    <w:rsid w:val="00D74EDB"/>
    <w:rsid w:val="00D826AA"/>
    <w:rsid w:val="00D87600"/>
    <w:rsid w:val="00D960A1"/>
    <w:rsid w:val="00DA530B"/>
    <w:rsid w:val="00DA74A7"/>
    <w:rsid w:val="00DC170C"/>
    <w:rsid w:val="00DC1B03"/>
    <w:rsid w:val="00DF51E1"/>
    <w:rsid w:val="00DF7DA9"/>
    <w:rsid w:val="00E11D37"/>
    <w:rsid w:val="00E20E7A"/>
    <w:rsid w:val="00E21664"/>
    <w:rsid w:val="00E816A3"/>
    <w:rsid w:val="00E81940"/>
    <w:rsid w:val="00E8436D"/>
    <w:rsid w:val="00E857FD"/>
    <w:rsid w:val="00EA3AD8"/>
    <w:rsid w:val="00EC14F5"/>
    <w:rsid w:val="00EE6CEB"/>
    <w:rsid w:val="00F14603"/>
    <w:rsid w:val="00F16F6C"/>
    <w:rsid w:val="00F32BBC"/>
    <w:rsid w:val="00F36D2B"/>
    <w:rsid w:val="00F54A79"/>
    <w:rsid w:val="00F56DC5"/>
    <w:rsid w:val="00F70E56"/>
    <w:rsid w:val="00F92D55"/>
    <w:rsid w:val="00F95BBC"/>
    <w:rsid w:val="00FB00B8"/>
    <w:rsid w:val="00FE492C"/>
    <w:rsid w:val="00FF0181"/>
    <w:rsid w:val="00FF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37"/>
    <w:pPr>
      <w:widowControl w:val="0"/>
      <w:jc w:val="both"/>
    </w:pPr>
    <w:rPr>
      <w:kern w:val="2"/>
      <w:sz w:val="21"/>
      <w:szCs w:val="22"/>
    </w:rPr>
  </w:style>
  <w:style w:type="paragraph" w:styleId="1">
    <w:name w:val="heading 1"/>
    <w:basedOn w:val="a"/>
    <w:next w:val="a"/>
    <w:link w:val="1Char"/>
    <w:uiPriority w:val="9"/>
    <w:qFormat/>
    <w:locked/>
    <w:rsid w:val="00D55BC2"/>
    <w:pPr>
      <w:keepNext/>
      <w:keepLines/>
      <w:spacing w:beforeLines="50" w:before="50" w:afterLines="50" w:after="50"/>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2D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locked/>
    <w:rsid w:val="00F92D55"/>
    <w:rPr>
      <w:rFonts w:cs="Times New Roman"/>
      <w:sz w:val="18"/>
      <w:szCs w:val="18"/>
    </w:rPr>
  </w:style>
  <w:style w:type="paragraph" w:styleId="a4">
    <w:name w:val="footer"/>
    <w:basedOn w:val="a"/>
    <w:link w:val="Char0"/>
    <w:rsid w:val="00F92D55"/>
    <w:pPr>
      <w:tabs>
        <w:tab w:val="center" w:pos="4153"/>
        <w:tab w:val="right" w:pos="8306"/>
      </w:tabs>
      <w:snapToGrid w:val="0"/>
      <w:jc w:val="left"/>
    </w:pPr>
    <w:rPr>
      <w:sz w:val="18"/>
      <w:szCs w:val="18"/>
    </w:rPr>
  </w:style>
  <w:style w:type="character" w:customStyle="1" w:styleId="Char0">
    <w:name w:val="页脚 Char"/>
    <w:link w:val="a4"/>
    <w:locked/>
    <w:rsid w:val="00F92D55"/>
    <w:rPr>
      <w:rFonts w:cs="Times New Roman"/>
      <w:sz w:val="18"/>
      <w:szCs w:val="18"/>
    </w:rPr>
  </w:style>
  <w:style w:type="character" w:customStyle="1" w:styleId="1Char">
    <w:name w:val="标题 1 Char"/>
    <w:link w:val="1"/>
    <w:uiPriority w:val="9"/>
    <w:rsid w:val="00D55BC2"/>
    <w:rPr>
      <w:rFonts w:ascii="Times New Roman" w:eastAsia="黑体" w:hAnsi="Times New Roman"/>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420</Words>
  <Characters>2399</Characters>
  <Application>Microsoft Office Word</Application>
  <DocSecurity>0</DocSecurity>
  <Lines>19</Lines>
  <Paragraphs>5</Paragraphs>
  <ScaleCrop>false</ScaleCrop>
  <Company>微软中国</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102</cp:revision>
  <dcterms:created xsi:type="dcterms:W3CDTF">2018-04-12T10:44:00Z</dcterms:created>
  <dcterms:modified xsi:type="dcterms:W3CDTF">2023-07-11T03:17:00Z</dcterms:modified>
</cp:coreProperties>
</file>