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8F681D">
      <w:pPr>
        <w:rPr>
          <w:rFonts w:hint="eastAsia" w:ascii="仿宋" w:hAnsi="仿宋" w:eastAsia="仿宋" w:cs="仿宋"/>
          <w:i w:val="0"/>
          <w:iCs w:val="0"/>
          <w:caps w:val="0"/>
          <w:color w:val="1F232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参数附件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）</w:t>
      </w:r>
      <w:bookmarkStart w:id="0" w:name="_GoBack"/>
      <w:bookmarkEnd w:id="0"/>
    </w:p>
    <w:tbl>
      <w:tblPr>
        <w:tblStyle w:val="2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95"/>
        <w:gridCol w:w="1019"/>
        <w:gridCol w:w="823"/>
        <w:gridCol w:w="4506"/>
        <w:gridCol w:w="795"/>
        <w:gridCol w:w="908"/>
      </w:tblGrid>
      <w:tr w14:paraId="243C8B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0" w:type="auto"/>
            <w:tcBorders>
              <w:top w:val="single" w:color="000000" w:themeColor="dark1" w:sz="6" w:space="0"/>
              <w:left w:val="single" w:color="000000" w:themeColor="dark1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3344F3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 w:themeColor="dark1"/>
                <w:spacing w:val="0"/>
                <w:sz w:val="24"/>
                <w:szCs w:val="24"/>
                <w14:textFill>
                  <w14:solidFill>
                    <w14:schemeClr w14:val="dk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 w:themeColor="dark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dk1"/>
                  </w14:solidFill>
                </w14:textFill>
              </w:rPr>
              <w:t>序号</w:t>
            </w:r>
          </w:p>
        </w:tc>
        <w:tc>
          <w:tcPr>
            <w:tcW w:w="0" w:type="auto"/>
            <w:tcBorders>
              <w:top w:val="single" w:color="000000" w:themeColor="dark1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14A8C3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 w:themeColor="dark1"/>
                <w:spacing w:val="0"/>
                <w:sz w:val="24"/>
                <w:szCs w:val="24"/>
                <w14:textFill>
                  <w14:solidFill>
                    <w14:schemeClr w14:val="dk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 w:themeColor="dark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dk1"/>
                  </w14:solidFill>
                </w14:textFill>
              </w:rPr>
              <w:t>商品名称</w:t>
            </w:r>
          </w:p>
        </w:tc>
        <w:tc>
          <w:tcPr>
            <w:tcW w:w="0" w:type="auto"/>
            <w:tcBorders>
              <w:top w:val="single" w:color="000000" w:themeColor="dark1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714938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 w:themeColor="dark1"/>
                <w:spacing w:val="0"/>
                <w:sz w:val="24"/>
                <w:szCs w:val="24"/>
                <w14:textFill>
                  <w14:solidFill>
                    <w14:schemeClr w14:val="dk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 w:themeColor="dark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dk1"/>
                  </w14:solidFill>
                </w14:textFill>
              </w:rPr>
              <w:t>品牌</w:t>
            </w:r>
          </w:p>
        </w:tc>
        <w:tc>
          <w:tcPr>
            <w:tcW w:w="0" w:type="auto"/>
            <w:tcBorders>
              <w:top w:val="single" w:color="000000" w:themeColor="dark1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03A415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 w:themeColor="dark1"/>
                <w:spacing w:val="0"/>
                <w:sz w:val="24"/>
                <w:szCs w:val="24"/>
                <w14:textFill>
                  <w14:solidFill>
                    <w14:schemeClr w14:val="dk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 w:themeColor="dark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dk1"/>
                  </w14:solidFill>
                </w14:textFill>
              </w:rPr>
              <w:t>技术规格</w:t>
            </w:r>
          </w:p>
        </w:tc>
        <w:tc>
          <w:tcPr>
            <w:tcW w:w="0" w:type="auto"/>
            <w:tcBorders>
              <w:top w:val="single" w:color="000000" w:themeColor="dark1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176C1C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 w:themeColor="dark1"/>
                <w:spacing w:val="0"/>
                <w:sz w:val="24"/>
                <w:szCs w:val="24"/>
                <w14:textFill>
                  <w14:solidFill>
                    <w14:schemeClr w14:val="dk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 w:themeColor="dark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dk1"/>
                  </w14:solidFill>
                </w14:textFill>
              </w:rPr>
              <w:t>单位</w:t>
            </w:r>
          </w:p>
        </w:tc>
        <w:tc>
          <w:tcPr>
            <w:tcW w:w="0" w:type="auto"/>
            <w:tcBorders>
              <w:top w:val="single" w:color="000000" w:themeColor="dark1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000000" w:themeColor="dark1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084EDF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 w:themeColor="dark1"/>
                <w:spacing w:val="0"/>
                <w:sz w:val="24"/>
                <w:szCs w:val="24"/>
                <w14:textFill>
                  <w14:solidFill>
                    <w14:schemeClr w14:val="dk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 w:themeColor="dark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dk1"/>
                  </w14:solidFill>
                </w14:textFill>
              </w:rPr>
              <w:t>数量</w:t>
            </w:r>
          </w:p>
        </w:tc>
      </w:tr>
      <w:tr w14:paraId="116987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themeColor="dark1" w:themeTint="66" w:sz="6" w:space="0"/>
              <w:left w:val="single" w:color="000000" w:themeColor="dark1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555F39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D068DF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600 万全彩筒型摄像机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8C8AC0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海康威视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123264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600 万 1/2.4"CMOS 双光筒型网络摄像机，最高分辨率可达 3200×1800@25fps，支持多种 Smart 侦测，具备背光补偿、强光抑制、3D 数字降噪、120dB 宽动态，1 个内置麦克风，支持白光 / 红外双补光，红外光最远可达 50m，暖光最远可达 30m，符合 IP66 防尘防水设计，最高分辨率可达 3200×1800@20fps，支持多种 Smart 侦测，支持多种补偿和降噪功能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ACD90F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000000" w:themeColor="dark1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B06FE1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24</w:t>
            </w: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</w:tr>
      <w:tr w14:paraId="4FB301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themeColor="dark1" w:themeTint="66" w:sz="6" w:space="0"/>
              <w:left w:val="single" w:color="000000" w:themeColor="dark1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9DFDF1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701CC3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摄像机支架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C8E082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海康威视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A72453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壁装支架，外观白，适用于枪型、筒型、一体型摄像机壁装，铝合金材质，水平调整角度 360°，垂直调整角度 - 45° - 45°，尺寸 70×97.1×173.4mm，重量 201g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CBDDC6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000000" w:themeColor="dark1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432325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24</w:t>
            </w: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</w:tr>
      <w:tr w14:paraId="3F325A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themeColor="dark1" w:themeTint="66" w:sz="6" w:space="0"/>
              <w:left w:val="single" w:color="000000" w:themeColor="dark1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8ED8E0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545A9F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24 口千兆 POE 交换机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204F0E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海康威视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65AB36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提供 24 个千兆 PoE 电口、2 个千兆光口，交换容量 56Gbps，包转发率 41.67Mpps，支持 IEEE802.3at/af 标准，端口最大供电功率 30W，整机最大供电功率 370W，支持 PoE 看门狗，支持 6KV 防浪涌（PoE 口），支持多种 IEEE 标准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EFFFA3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000000" w:themeColor="dark1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E604A2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</w:tr>
      <w:tr w14:paraId="689367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themeColor="dark1" w:themeTint="66" w:sz="6" w:space="0"/>
              <w:left w:val="single" w:color="000000" w:themeColor="dark1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F99BDC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5F0B42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24 口千兆汇聚交换机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C592D1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海康威视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64D978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全网管三层交换机，机架式，24 个千兆光口，8 个复用的千兆电口，4 个万兆 SFP + 光口；1 个业务扩展槽，2 个电源模块槽位，2 个风扇模块槽位，交换容量 756Gbps/7.56Tbps，包转发率 222Mpps/396Mpps，1U 高度，19 英寸宽，工作温度 0℃ - 45℃，支持交直流供电，满负荷功耗 112W（单交流电源情况下）；支持多种网络协议和功能，采用专业内置防雷技术，支持 10KV 业务端口防雷能力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598333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000000" w:themeColor="dark1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49949B8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</w:tr>
      <w:tr w14:paraId="61C23D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themeColor="dark1" w:themeTint="66" w:sz="6" w:space="0"/>
              <w:left w:val="single" w:color="000000" w:themeColor="dark1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673B30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ACB1C4E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单模单纤光模块接收端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237165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海康威视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1087EA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千兆 20 公里单模单纤接收端模块，TX1550nm/1.25G，RX1310nm/1.25G，LC 接口，20km 传输距离，0 - 70℃工作温度，SFP 封装，发射光功率 - 9 - - 1dBm，接收灵敏度（低值） - 21dBm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109D2A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000000" w:themeColor="dark1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69E1DD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</w:tr>
      <w:tr w14:paraId="28DA27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themeColor="dark1" w:themeTint="66" w:sz="6" w:space="0"/>
              <w:left w:val="single" w:color="000000" w:themeColor="dark1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8B0245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57653E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单模单纤光模块发送端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C4243C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海康威视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A0550E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千兆 20 公里单模单纤发送端模块，TX1310nm/1.25G，RX1550nm/1.25G，LC 接口，20km 传输距离，0 - 70℃工作温度，SFP 封装，发射光功率 - 9 - - 1dBm，接收灵敏度（低值） - 21dBm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F706BC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000000" w:themeColor="dark1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9660AF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</w:tr>
      <w:tr w14:paraId="575065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themeColor="dark1" w:themeTint="66" w:sz="6" w:space="0"/>
              <w:left w:val="single" w:color="000000" w:themeColor="dark1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F40EB1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B86FCB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现有平台扩容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FB02FE8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海康威视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398594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7A995F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路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999999" w:themeColor="dark1" w:themeTint="66" w:sz="6" w:space="0"/>
              <w:right w:val="single" w:color="000000" w:themeColor="dark1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9BC84DE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240</w:t>
            </w:r>
          </w:p>
        </w:tc>
      </w:tr>
      <w:tr w14:paraId="4EDEB4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999999" w:themeColor="dark1" w:themeTint="66" w:sz="6" w:space="0"/>
              <w:left w:val="single" w:color="000000" w:themeColor="dark1" w:sz="6" w:space="0"/>
              <w:bottom w:val="single" w:color="000000" w:themeColor="dark1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BC30F4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000000" w:themeColor="dark1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4212618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网络存储设备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000000" w:themeColor="dark1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295EB9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海康威视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000000" w:themeColor="dark1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FF146E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4U 机架式 </w:t>
            </w: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48</w:t>
            </w: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盘位网络存储设备，搭载 64 位多核处理器，1 + 1 冗余电源、冗余风扇，实现 7×24 小时稳定运行。处理器为 1 颗 64 位多核处理器，系统内存 8GB（可扩展至 64GB），系统盘 1×240GBSSD（后置），存储接口 </w:t>
            </w: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48</w:t>
            </w: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个 SATA 接口，支持硬盘热插拔，已配置 </w:t>
            </w: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48</w:t>
            </w: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块 </w:t>
            </w: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8</w:t>
            </w: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TB 硬盘，总容量达 3</w:t>
            </w: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84</w:t>
            </w: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TB，网络接口 4 个 2.5G 数据网口，1 个千兆管理口，其他接口包括 1×COM，2×USB2.0（前置），2×USB3.0（后置），1×VGA（前置），1×HDMI（后置），整机电源 800W，1 + 1 冗余电源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000000" w:themeColor="dark1" w:sz="6" w:space="0"/>
              <w:right w:val="single" w:color="999999" w:themeColor="dark1" w:themeTint="66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6FB795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999999" w:themeColor="dark1" w:themeTint="66" w:sz="6" w:space="0"/>
              <w:left w:val="single" w:color="999999" w:themeColor="dark1" w:themeTint="66" w:sz="6" w:space="0"/>
              <w:bottom w:val="single" w:color="000000" w:themeColor="dark1" w:sz="6" w:space="0"/>
              <w:right w:val="single" w:color="000000" w:themeColor="dark1" w:sz="6" w:space="0"/>
            </w:tcBorders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5A3AE1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</w:tr>
    </w:tbl>
    <w:p w14:paraId="0C095260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37317F"/>
    <w:rsid w:val="3B9001C6"/>
    <w:rsid w:val="4037317F"/>
    <w:rsid w:val="7FCB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872</Words>
  <Characters>1201</Characters>
  <Lines>0</Lines>
  <Paragraphs>0</Paragraphs>
  <TotalTime>1</TotalTime>
  <ScaleCrop>false</ScaleCrop>
  <LinksUpToDate>false</LinksUpToDate>
  <CharactersWithSpaces>1330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2024-12-20T08:08:00Z</dcterms:created>
  <dc:creator>活力无限</dc:creator>
  <cp:lastModifiedBy>活力无限</cp:lastModifiedBy>
  <dcterms:modified xsi:type="dcterms:W3CDTF">2024-12-20T08:20:40Z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6724EEDB52C0494C982085133B57D018_11</vt:lpwstr>
  </property>
</Properties>
</file>