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77C6B2" w14:textId="1AC56EEB" w:rsidR="005825E5" w:rsidRDefault="005825E5" w:rsidP="005825E5">
      <w:pPr>
        <w:adjustRightInd w:val="0"/>
        <w:snapToGrid w:val="0"/>
        <w:spacing w:line="360" w:lineRule="auto"/>
        <w:rPr>
          <w:rFonts w:ascii="仿宋" w:hAnsi="仿宋" w:cs="仿宋"/>
          <w:b/>
          <w:sz w:val="28"/>
          <w:szCs w:val="28"/>
        </w:rPr>
      </w:pPr>
      <w:r>
        <w:rPr>
          <w:rFonts w:ascii="仿宋" w:hAnsi="仿宋" w:cs="仿宋" w:hint="eastAsia"/>
          <w:b/>
          <w:sz w:val="28"/>
          <w:szCs w:val="28"/>
        </w:rPr>
        <w:t>2024-02</w:t>
      </w:r>
      <w:r>
        <w:rPr>
          <w:rFonts w:ascii="仿宋" w:hAnsi="仿宋" w:cs="仿宋"/>
          <w:b/>
          <w:sz w:val="28"/>
          <w:szCs w:val="28"/>
        </w:rPr>
        <w:t>3</w:t>
      </w:r>
      <w:r>
        <w:rPr>
          <w:rFonts w:ascii="仿宋" w:hAnsi="仿宋" w:cs="仿宋" w:hint="eastAsia"/>
          <w:b/>
          <w:sz w:val="28"/>
          <w:szCs w:val="28"/>
        </w:rPr>
        <w:t>参数附件</w:t>
      </w:r>
    </w:p>
    <w:tbl>
      <w:tblPr>
        <w:tblW w:w="10343" w:type="dxa"/>
        <w:jc w:val="center"/>
        <w:tblLook w:val="0000" w:firstRow="0" w:lastRow="0" w:firstColumn="0" w:lastColumn="0" w:noHBand="0" w:noVBand="0"/>
      </w:tblPr>
      <w:tblGrid>
        <w:gridCol w:w="846"/>
        <w:gridCol w:w="1417"/>
        <w:gridCol w:w="6531"/>
        <w:gridCol w:w="699"/>
        <w:gridCol w:w="850"/>
      </w:tblGrid>
      <w:tr w:rsidR="00041FC2" w:rsidRPr="00902EC8" w14:paraId="75A91774" w14:textId="77777777" w:rsidTr="006B4C5C">
        <w:trPr>
          <w:trHeight w:val="439"/>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4CED33BA" w14:textId="77777777" w:rsidR="00041FC2" w:rsidRPr="00902EC8" w:rsidRDefault="00041FC2" w:rsidP="00871294">
            <w:pPr>
              <w:widowControl/>
              <w:jc w:val="center"/>
              <w:textAlignment w:val="center"/>
              <w:rPr>
                <w:rFonts w:ascii="仿宋" w:hAnsi="仿宋" w:cs="仿宋"/>
                <w:sz w:val="24"/>
              </w:rPr>
            </w:pPr>
            <w:r w:rsidRPr="00902EC8">
              <w:rPr>
                <w:rFonts w:ascii="仿宋" w:hAnsi="仿宋" w:cs="仿宋" w:hint="eastAsia"/>
                <w:kern w:val="0"/>
                <w:sz w:val="24"/>
                <w:lang w:bidi="ar"/>
              </w:rPr>
              <w:t>序号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42E644AE" w14:textId="77777777" w:rsidR="00041FC2" w:rsidRPr="00902EC8" w:rsidRDefault="00041FC2" w:rsidP="00871294">
            <w:pPr>
              <w:widowControl/>
              <w:jc w:val="center"/>
              <w:textAlignment w:val="center"/>
              <w:rPr>
                <w:rFonts w:ascii="仿宋" w:hAnsi="仿宋" w:cs="仿宋"/>
                <w:sz w:val="24"/>
              </w:rPr>
            </w:pPr>
            <w:r w:rsidRPr="00902EC8">
              <w:rPr>
                <w:rFonts w:ascii="仿宋" w:hAnsi="仿宋" w:cs="仿宋" w:hint="eastAsia"/>
                <w:kern w:val="0"/>
                <w:sz w:val="24"/>
                <w:lang w:bidi="ar"/>
              </w:rPr>
              <w:t>设备名称</w:t>
            </w:r>
          </w:p>
        </w:tc>
        <w:tc>
          <w:tcPr>
            <w:tcW w:w="6531" w:type="dxa"/>
            <w:tcBorders>
              <w:top w:val="single" w:sz="4" w:space="0" w:color="000000"/>
              <w:left w:val="single" w:sz="4" w:space="0" w:color="000000"/>
              <w:bottom w:val="single" w:sz="4" w:space="0" w:color="000000"/>
              <w:right w:val="single" w:sz="4" w:space="0" w:color="000000"/>
            </w:tcBorders>
            <w:vAlign w:val="center"/>
          </w:tcPr>
          <w:p w14:paraId="16E5A673" w14:textId="4CC4696A" w:rsidR="00041FC2" w:rsidRPr="00902EC8" w:rsidRDefault="0052452E" w:rsidP="00871294">
            <w:pPr>
              <w:widowControl/>
              <w:jc w:val="center"/>
              <w:textAlignment w:val="center"/>
              <w:rPr>
                <w:rFonts w:ascii="仿宋" w:hAnsi="仿宋" w:cs="仿宋"/>
                <w:sz w:val="24"/>
              </w:rPr>
            </w:pPr>
            <w:r w:rsidRPr="00902EC8">
              <w:rPr>
                <w:rFonts w:ascii="仿宋" w:hAnsi="仿宋" w:cs="仿宋" w:hint="eastAsia"/>
                <w:kern w:val="0"/>
                <w:sz w:val="24"/>
                <w:lang w:bidi="ar"/>
              </w:rPr>
              <w:t>基础</w:t>
            </w:r>
            <w:r w:rsidR="00041FC2" w:rsidRPr="00902EC8">
              <w:rPr>
                <w:rFonts w:ascii="仿宋" w:hAnsi="仿宋" w:cs="仿宋" w:hint="eastAsia"/>
                <w:kern w:val="0"/>
                <w:sz w:val="24"/>
                <w:lang w:bidi="ar"/>
              </w:rPr>
              <w:t>参数</w:t>
            </w:r>
          </w:p>
        </w:tc>
        <w:tc>
          <w:tcPr>
            <w:tcW w:w="699" w:type="dxa"/>
            <w:tcBorders>
              <w:top w:val="single" w:sz="4" w:space="0" w:color="000000"/>
              <w:left w:val="single" w:sz="4" w:space="0" w:color="000000"/>
              <w:bottom w:val="single" w:sz="4" w:space="0" w:color="000000"/>
              <w:right w:val="single" w:sz="4" w:space="0" w:color="000000"/>
            </w:tcBorders>
            <w:vAlign w:val="center"/>
          </w:tcPr>
          <w:p w14:paraId="032F3816" w14:textId="77777777" w:rsidR="00041FC2" w:rsidRPr="00902EC8" w:rsidRDefault="00041FC2" w:rsidP="007B2701">
            <w:pPr>
              <w:widowControl/>
              <w:jc w:val="center"/>
              <w:textAlignment w:val="center"/>
              <w:rPr>
                <w:rFonts w:ascii="仿宋" w:hAnsi="仿宋" w:cs="仿宋"/>
                <w:sz w:val="24"/>
              </w:rPr>
            </w:pPr>
            <w:r w:rsidRPr="00902EC8">
              <w:rPr>
                <w:rFonts w:ascii="仿宋" w:hAnsi="仿宋" w:cs="仿宋" w:hint="eastAsia"/>
                <w:kern w:val="0"/>
                <w:sz w:val="24"/>
                <w:lang w:bidi="ar"/>
              </w:rPr>
              <w:t>数量</w:t>
            </w:r>
          </w:p>
        </w:tc>
        <w:tc>
          <w:tcPr>
            <w:tcW w:w="850" w:type="dxa"/>
            <w:tcBorders>
              <w:top w:val="single" w:sz="4" w:space="0" w:color="000000"/>
              <w:left w:val="single" w:sz="4" w:space="0" w:color="000000"/>
              <w:bottom w:val="single" w:sz="4" w:space="0" w:color="000000"/>
              <w:right w:val="single" w:sz="4" w:space="0" w:color="000000"/>
            </w:tcBorders>
            <w:vAlign w:val="center"/>
          </w:tcPr>
          <w:p w14:paraId="45876135" w14:textId="77777777" w:rsidR="00041FC2" w:rsidRPr="00902EC8" w:rsidRDefault="00041FC2" w:rsidP="007B2701">
            <w:pPr>
              <w:widowControl/>
              <w:jc w:val="center"/>
              <w:textAlignment w:val="center"/>
              <w:rPr>
                <w:rFonts w:ascii="仿宋" w:hAnsi="仿宋" w:cs="仿宋"/>
                <w:sz w:val="24"/>
              </w:rPr>
            </w:pPr>
            <w:r w:rsidRPr="00902EC8">
              <w:rPr>
                <w:rFonts w:ascii="仿宋" w:hAnsi="仿宋" w:cs="仿宋" w:hint="eastAsia"/>
                <w:kern w:val="0"/>
                <w:sz w:val="24"/>
                <w:lang w:bidi="ar"/>
              </w:rPr>
              <w:t>单位</w:t>
            </w:r>
          </w:p>
        </w:tc>
      </w:tr>
      <w:tr w:rsidR="00041FC2" w:rsidRPr="00902EC8" w14:paraId="249F2954" w14:textId="77777777" w:rsidTr="00E54506">
        <w:trPr>
          <w:trHeight w:val="112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72F5AEE1" w14:textId="77777777" w:rsidR="00041FC2" w:rsidRPr="00902EC8" w:rsidRDefault="00041FC2" w:rsidP="00871294">
            <w:pPr>
              <w:widowControl/>
              <w:jc w:val="center"/>
              <w:textAlignment w:val="center"/>
              <w:rPr>
                <w:rFonts w:ascii="仿宋" w:hAnsi="仿宋" w:cs="仿宋"/>
                <w:szCs w:val="21"/>
              </w:rPr>
            </w:pPr>
            <w:r w:rsidRPr="00902EC8">
              <w:rPr>
                <w:rFonts w:ascii="仿宋" w:hAnsi="仿宋" w:cs="仿宋" w:hint="eastAsia"/>
                <w:kern w:val="0"/>
                <w:szCs w:val="21"/>
                <w:lang w:bidi="ar"/>
              </w:rPr>
              <w:t>1</w:t>
            </w:r>
          </w:p>
        </w:tc>
        <w:tc>
          <w:tcPr>
            <w:tcW w:w="1417" w:type="dxa"/>
            <w:tcBorders>
              <w:top w:val="single" w:sz="4" w:space="0" w:color="000000"/>
              <w:left w:val="single" w:sz="4" w:space="0" w:color="000000"/>
              <w:bottom w:val="single" w:sz="4" w:space="0" w:color="000000"/>
              <w:right w:val="single" w:sz="4" w:space="0" w:color="000000"/>
            </w:tcBorders>
            <w:vAlign w:val="center"/>
          </w:tcPr>
          <w:p w14:paraId="5642E3C0" w14:textId="7E662CF1" w:rsidR="00041FC2" w:rsidRPr="00902EC8" w:rsidRDefault="00271478" w:rsidP="00871294">
            <w:pPr>
              <w:widowControl/>
              <w:jc w:val="center"/>
              <w:textAlignment w:val="center"/>
              <w:rPr>
                <w:rFonts w:ascii="仿宋" w:hAnsi="仿宋" w:cs="仿宋"/>
                <w:szCs w:val="21"/>
              </w:rPr>
            </w:pPr>
            <w:r w:rsidRPr="00902EC8">
              <w:rPr>
                <w:rFonts w:ascii="仿宋" w:hAnsi="仿宋" w:cs="仿宋" w:hint="eastAsia"/>
                <w:szCs w:val="21"/>
              </w:rPr>
              <w:t>零信任</w:t>
            </w:r>
            <w:r w:rsidR="00F746AF" w:rsidRPr="00902EC8">
              <w:rPr>
                <w:rFonts w:ascii="仿宋" w:hAnsi="仿宋" w:cs="仿宋" w:hint="eastAsia"/>
                <w:szCs w:val="21"/>
              </w:rPr>
              <w:t>控制平台</w:t>
            </w:r>
          </w:p>
        </w:tc>
        <w:tc>
          <w:tcPr>
            <w:tcW w:w="6531" w:type="dxa"/>
            <w:tcBorders>
              <w:top w:val="single" w:sz="4" w:space="0" w:color="000000"/>
              <w:left w:val="single" w:sz="4" w:space="0" w:color="000000"/>
              <w:bottom w:val="single" w:sz="4" w:space="0" w:color="000000"/>
              <w:right w:val="single" w:sz="4" w:space="0" w:color="000000"/>
            </w:tcBorders>
            <w:vAlign w:val="center"/>
          </w:tcPr>
          <w:p w14:paraId="7AC54550" w14:textId="14DDB4B4" w:rsidR="00C404D2" w:rsidRPr="00902EC8" w:rsidRDefault="00C404D2" w:rsidP="00C404D2">
            <w:pPr>
              <w:pStyle w:val="a7"/>
              <w:widowControl/>
              <w:numPr>
                <w:ilvl w:val="0"/>
                <w:numId w:val="1"/>
              </w:numPr>
              <w:ind w:firstLineChars="0"/>
              <w:jc w:val="left"/>
              <w:textAlignment w:val="center"/>
              <w:rPr>
                <w:rFonts w:ascii="仿宋" w:hAnsi="仿宋"/>
                <w:szCs w:val="21"/>
              </w:rPr>
            </w:pPr>
            <w:r w:rsidRPr="00902EC8">
              <w:rPr>
                <w:rFonts w:ascii="仿宋" w:hAnsi="仿宋" w:hint="eastAsia"/>
              </w:rPr>
              <w:t>★</w:t>
            </w:r>
            <w:r w:rsidRPr="00902EC8">
              <w:rPr>
                <w:rFonts w:ascii="仿宋" w:hAnsi="仿宋" w:hint="eastAsia"/>
                <w:szCs w:val="21"/>
              </w:rPr>
              <w:t>性能参数：接入授权不少于3</w:t>
            </w:r>
            <w:r w:rsidRPr="00902EC8">
              <w:rPr>
                <w:rFonts w:ascii="仿宋" w:hAnsi="仿宋"/>
                <w:szCs w:val="21"/>
              </w:rPr>
              <w:t>000</w:t>
            </w:r>
            <w:r w:rsidR="00DE31E8" w:rsidRPr="00902EC8">
              <w:rPr>
                <w:rFonts w:ascii="仿宋" w:hAnsi="仿宋" w:hint="eastAsia"/>
                <w:szCs w:val="21"/>
              </w:rPr>
              <w:t>点</w:t>
            </w:r>
            <w:r w:rsidRPr="00902EC8">
              <w:rPr>
                <w:rFonts w:ascii="仿宋" w:hAnsi="仿宋" w:hint="eastAsia"/>
                <w:szCs w:val="21"/>
              </w:rPr>
              <w:t>，设备最大支持并发用户数应不少于</w:t>
            </w:r>
            <w:r w:rsidR="003F4337" w:rsidRPr="00902EC8">
              <w:rPr>
                <w:rFonts w:ascii="仿宋" w:hAnsi="仿宋" w:hint="eastAsia"/>
                <w:szCs w:val="21"/>
              </w:rPr>
              <w:t>4</w:t>
            </w:r>
            <w:r w:rsidRPr="00902EC8">
              <w:rPr>
                <w:rFonts w:ascii="仿宋" w:hAnsi="仿宋"/>
                <w:szCs w:val="21"/>
              </w:rPr>
              <w:t>000</w:t>
            </w:r>
            <w:r w:rsidRPr="00902EC8">
              <w:rPr>
                <w:rFonts w:ascii="仿宋" w:hAnsi="仿宋" w:hint="eastAsia"/>
                <w:szCs w:val="21"/>
              </w:rPr>
              <w:t xml:space="preserve">点，方便后续扩容。 </w:t>
            </w:r>
          </w:p>
          <w:p w14:paraId="5F509304" w14:textId="3EF7BDE0" w:rsidR="00C404D2" w:rsidRPr="00902EC8" w:rsidRDefault="00C404D2" w:rsidP="00C404D2">
            <w:pPr>
              <w:pStyle w:val="a7"/>
              <w:widowControl/>
              <w:numPr>
                <w:ilvl w:val="0"/>
                <w:numId w:val="1"/>
              </w:numPr>
              <w:ind w:firstLineChars="0"/>
              <w:jc w:val="left"/>
              <w:textAlignment w:val="center"/>
              <w:rPr>
                <w:rFonts w:ascii="仿宋" w:hAnsi="仿宋"/>
                <w:szCs w:val="21"/>
              </w:rPr>
            </w:pPr>
            <w:r w:rsidRPr="00902EC8">
              <w:rPr>
                <w:rFonts w:ascii="仿宋" w:hAnsi="仿宋" w:hint="eastAsia"/>
              </w:rPr>
              <w:t>★</w:t>
            </w:r>
            <w:r w:rsidRPr="00902EC8">
              <w:rPr>
                <w:rFonts w:ascii="仿宋" w:hAnsi="仿宋" w:hint="eastAsia"/>
                <w:szCs w:val="21"/>
              </w:rPr>
              <w:t>硬件参数：规格：</w:t>
            </w:r>
            <w:r w:rsidR="003F4337" w:rsidRPr="00902EC8">
              <w:rPr>
                <w:rFonts w:ascii="仿宋" w:hAnsi="仿宋" w:hint="eastAsia"/>
                <w:szCs w:val="21"/>
              </w:rPr>
              <w:t>1</w:t>
            </w:r>
            <w:r w:rsidRPr="00902EC8">
              <w:rPr>
                <w:rFonts w:ascii="仿宋" w:hAnsi="仿宋" w:hint="eastAsia"/>
                <w:szCs w:val="21"/>
              </w:rPr>
              <w:t>U，内存大小</w:t>
            </w:r>
            <w:r w:rsidR="004C3CF1" w:rsidRPr="00902EC8">
              <w:rPr>
                <w:rFonts w:ascii="仿宋" w:hAnsi="仿宋" w:hint="eastAsia"/>
                <w:szCs w:val="21"/>
              </w:rPr>
              <w:t>≥</w:t>
            </w:r>
            <w:r w:rsidRPr="00902EC8">
              <w:rPr>
                <w:rFonts w:ascii="仿宋" w:hAnsi="仿宋" w:hint="eastAsia"/>
                <w:szCs w:val="21"/>
              </w:rPr>
              <w:t>16G，硬盘容量</w:t>
            </w:r>
            <w:r w:rsidR="004C3CF1" w:rsidRPr="00902EC8">
              <w:rPr>
                <w:rFonts w:ascii="仿宋" w:hAnsi="仿宋" w:hint="eastAsia"/>
                <w:szCs w:val="21"/>
              </w:rPr>
              <w:t>≥</w:t>
            </w:r>
            <w:r w:rsidR="003F4337" w:rsidRPr="00902EC8">
              <w:rPr>
                <w:rFonts w:ascii="仿宋" w:hAnsi="仿宋" w:hint="eastAsia"/>
                <w:szCs w:val="21"/>
              </w:rPr>
              <w:t>1</w:t>
            </w:r>
            <w:r w:rsidR="003F4337" w:rsidRPr="00902EC8">
              <w:rPr>
                <w:rFonts w:ascii="仿宋" w:hAnsi="仿宋"/>
                <w:szCs w:val="21"/>
              </w:rPr>
              <w:t>28</w:t>
            </w:r>
            <w:r w:rsidRPr="00902EC8">
              <w:rPr>
                <w:rFonts w:ascii="仿宋" w:hAnsi="仿宋" w:hint="eastAsia"/>
                <w:szCs w:val="21"/>
              </w:rPr>
              <w:t>G SSD，电源：冗余电源，接口</w:t>
            </w:r>
            <w:r w:rsidR="004C3CF1" w:rsidRPr="00902EC8">
              <w:rPr>
                <w:rFonts w:ascii="仿宋" w:hAnsi="仿宋" w:hint="eastAsia"/>
                <w:szCs w:val="21"/>
              </w:rPr>
              <w:t>≥</w:t>
            </w:r>
            <w:r w:rsidRPr="00902EC8">
              <w:rPr>
                <w:rFonts w:ascii="仿宋" w:hAnsi="仿宋" w:hint="eastAsia"/>
                <w:szCs w:val="21"/>
              </w:rPr>
              <w:t>6千兆电口+4千兆光口SFP。</w:t>
            </w:r>
          </w:p>
          <w:p w14:paraId="23052BE2" w14:textId="4BCE5381" w:rsidR="00843A95" w:rsidRPr="00902EC8" w:rsidRDefault="00843A95" w:rsidP="00452C0F">
            <w:pPr>
              <w:pStyle w:val="a7"/>
              <w:widowControl/>
              <w:numPr>
                <w:ilvl w:val="0"/>
                <w:numId w:val="1"/>
              </w:numPr>
              <w:ind w:firstLineChars="0"/>
              <w:jc w:val="left"/>
              <w:textAlignment w:val="center"/>
              <w:rPr>
                <w:rFonts w:ascii="仿宋" w:hAnsi="仿宋"/>
                <w:szCs w:val="21"/>
              </w:rPr>
            </w:pPr>
            <w:r w:rsidRPr="00902EC8">
              <w:rPr>
                <w:rFonts w:ascii="仿宋" w:hAnsi="仿宋" w:hint="eastAsia"/>
                <w:szCs w:val="21"/>
              </w:rPr>
              <w:t>为适应复杂多样的内部业务系统，web模式下发布应用资源时，应支持透明代理、智能改写等模式，以合理适配较规范化的业务系统及复杂老旧的非常规站点。</w:t>
            </w:r>
          </w:p>
          <w:p w14:paraId="45664D76" w14:textId="0CBF339B" w:rsidR="00843A95" w:rsidRPr="00902EC8" w:rsidRDefault="00843A95" w:rsidP="00452C0F">
            <w:pPr>
              <w:pStyle w:val="a7"/>
              <w:widowControl/>
              <w:numPr>
                <w:ilvl w:val="0"/>
                <w:numId w:val="1"/>
              </w:numPr>
              <w:ind w:firstLineChars="0"/>
              <w:jc w:val="left"/>
              <w:textAlignment w:val="center"/>
              <w:rPr>
                <w:rFonts w:ascii="仿宋" w:hAnsi="仿宋"/>
                <w:szCs w:val="21"/>
              </w:rPr>
            </w:pPr>
            <w:r w:rsidRPr="00902EC8">
              <w:rPr>
                <w:rFonts w:ascii="仿宋" w:hAnsi="仿宋" w:hint="eastAsia"/>
                <w:szCs w:val="21"/>
              </w:rPr>
              <w:t>在业务应用兼容性良好的情况下，支持以隧道模式发布http/https协议的资源，以增加在隧道模式下发布的资源的URL级别审计能力，同时支持为隧道资源添加WEB水印以及单点登录功能。</w:t>
            </w:r>
          </w:p>
          <w:p w14:paraId="1E2B6906" w14:textId="7A5016D2" w:rsidR="00843A95" w:rsidRPr="00902EC8" w:rsidRDefault="00843A95" w:rsidP="00452C0F">
            <w:pPr>
              <w:pStyle w:val="a7"/>
              <w:widowControl/>
              <w:numPr>
                <w:ilvl w:val="0"/>
                <w:numId w:val="1"/>
              </w:numPr>
              <w:ind w:firstLineChars="0"/>
              <w:jc w:val="left"/>
              <w:textAlignment w:val="center"/>
              <w:rPr>
                <w:rFonts w:ascii="仿宋" w:hAnsi="仿宋"/>
                <w:szCs w:val="21"/>
              </w:rPr>
            </w:pPr>
            <w:r w:rsidRPr="00902EC8">
              <w:rPr>
                <w:rFonts w:ascii="仿宋" w:hAnsi="仿宋" w:hint="eastAsia"/>
                <w:szCs w:val="21"/>
              </w:rPr>
              <w:t>为了不改变员工原有使用习惯，保障员工的使用体验，需支持以下主流浏览器访问WEB资源。</w:t>
            </w:r>
          </w:p>
          <w:p w14:paraId="6D88772A" w14:textId="7D17B9C6" w:rsidR="00843A95" w:rsidRPr="00902EC8" w:rsidRDefault="00843A95" w:rsidP="00452C0F">
            <w:pPr>
              <w:pStyle w:val="a7"/>
              <w:widowControl/>
              <w:numPr>
                <w:ilvl w:val="0"/>
                <w:numId w:val="1"/>
              </w:numPr>
              <w:ind w:firstLineChars="0"/>
              <w:jc w:val="left"/>
              <w:textAlignment w:val="center"/>
              <w:rPr>
                <w:rFonts w:ascii="仿宋" w:hAnsi="仿宋"/>
                <w:szCs w:val="21"/>
              </w:rPr>
            </w:pPr>
            <w:r w:rsidRPr="00902EC8">
              <w:rPr>
                <w:rFonts w:ascii="仿宋" w:hAnsi="仿宋" w:hint="eastAsia"/>
                <w:szCs w:val="21"/>
              </w:rPr>
              <w:t>支持用户自主配置是否开启开机自启动零信任客户端。</w:t>
            </w:r>
          </w:p>
          <w:p w14:paraId="123EDA04" w14:textId="41CEDD67" w:rsidR="00843A95" w:rsidRPr="00902EC8" w:rsidRDefault="00843A95" w:rsidP="00452C0F">
            <w:pPr>
              <w:pStyle w:val="a7"/>
              <w:widowControl/>
              <w:numPr>
                <w:ilvl w:val="0"/>
                <w:numId w:val="1"/>
              </w:numPr>
              <w:ind w:firstLineChars="0"/>
              <w:jc w:val="left"/>
              <w:textAlignment w:val="center"/>
              <w:rPr>
                <w:rFonts w:ascii="仿宋" w:hAnsi="仿宋"/>
                <w:szCs w:val="21"/>
              </w:rPr>
            </w:pPr>
            <w:r w:rsidRPr="00902EC8">
              <w:rPr>
                <w:rFonts w:ascii="仿宋" w:hAnsi="仿宋" w:hint="eastAsia"/>
                <w:szCs w:val="21"/>
              </w:rPr>
              <w:t>支持新增/删除/修改管理组，内置审计管理员、安全管理员、系统管理员等管理组；通过管理组管理权限的配置，实现管理员分级分权。</w:t>
            </w:r>
          </w:p>
          <w:p w14:paraId="3810855F" w14:textId="70A82BDD" w:rsidR="00843A95" w:rsidRPr="00902EC8" w:rsidRDefault="00843A95" w:rsidP="00452C0F">
            <w:pPr>
              <w:pStyle w:val="a7"/>
              <w:widowControl/>
              <w:numPr>
                <w:ilvl w:val="0"/>
                <w:numId w:val="1"/>
              </w:numPr>
              <w:ind w:firstLineChars="0"/>
              <w:jc w:val="left"/>
              <w:textAlignment w:val="center"/>
              <w:rPr>
                <w:rFonts w:ascii="仿宋" w:hAnsi="仿宋"/>
                <w:szCs w:val="21"/>
              </w:rPr>
            </w:pPr>
            <w:r w:rsidRPr="00902EC8">
              <w:rPr>
                <w:rFonts w:ascii="仿宋" w:hAnsi="仿宋" w:hint="eastAsia"/>
                <w:szCs w:val="21"/>
              </w:rPr>
              <w:t>支持管理员在控制台查看“用户状态”，支持筛选异常状态的用户，如爆破锁定、ACL锁定、异地登录等，支持管理员手动解锁用户。</w:t>
            </w:r>
          </w:p>
          <w:p w14:paraId="7EA7ADD3" w14:textId="4E77F032" w:rsidR="00A0405A" w:rsidRPr="005F4347" w:rsidRDefault="00A0405A" w:rsidP="00452C0F">
            <w:pPr>
              <w:pStyle w:val="a7"/>
              <w:widowControl/>
              <w:numPr>
                <w:ilvl w:val="0"/>
                <w:numId w:val="1"/>
              </w:numPr>
              <w:ind w:firstLineChars="0"/>
              <w:jc w:val="left"/>
              <w:textAlignment w:val="center"/>
              <w:rPr>
                <w:rFonts w:ascii="仿宋" w:hAnsi="仿宋"/>
                <w:szCs w:val="21"/>
              </w:rPr>
            </w:pPr>
            <w:r w:rsidRPr="00902EC8">
              <w:rPr>
                <w:rFonts w:ascii="仿宋" w:hAnsi="仿宋" w:hint="eastAsia"/>
                <w:color w:val="000000"/>
                <w:szCs w:val="21"/>
              </w:rPr>
              <w:t>解决软件产品的漏洞问题，在软件开发的每个关键点嵌入安全要素，通过安全需求分析、安全设计、安全编码、安全测试等专业手段，解决各阶段可能出现的安全问题，有效减少软件产品潜在的漏洞数量，提高软件产品安全质量，要求所投</w:t>
            </w:r>
            <w:r w:rsidRPr="00902EC8">
              <w:rPr>
                <w:rFonts w:ascii="仿宋" w:hAnsi="仿宋" w:hint="eastAsia"/>
                <w:szCs w:val="21"/>
              </w:rPr>
              <w:t>产品</w:t>
            </w:r>
            <w:r w:rsidRPr="00902EC8">
              <w:rPr>
                <w:rFonts w:ascii="仿宋" w:hAnsi="仿宋" w:hint="eastAsia"/>
                <w:color w:val="000000"/>
                <w:szCs w:val="21"/>
              </w:rPr>
              <w:t>制造厂商具备中国网络安全审查技术与认证中心的软件安全开发服务的一级服务资质。（需提供证明材料并加盖厂商公章）</w:t>
            </w:r>
          </w:p>
          <w:p w14:paraId="6A46860D" w14:textId="00BB5ABB" w:rsidR="005F4347" w:rsidRPr="008B06C9" w:rsidRDefault="005F4347" w:rsidP="00452C0F">
            <w:pPr>
              <w:pStyle w:val="a7"/>
              <w:widowControl/>
              <w:numPr>
                <w:ilvl w:val="0"/>
                <w:numId w:val="1"/>
              </w:numPr>
              <w:ind w:firstLineChars="0"/>
              <w:jc w:val="left"/>
              <w:textAlignment w:val="center"/>
              <w:rPr>
                <w:rFonts w:ascii="仿宋" w:hAnsi="仿宋"/>
                <w:szCs w:val="21"/>
              </w:rPr>
            </w:pPr>
            <w:r w:rsidRPr="00902EC8">
              <w:rPr>
                <w:rFonts w:ascii="仿宋" w:hAnsi="仿宋" w:hint="eastAsia"/>
                <w:color w:val="000000" w:themeColor="text1"/>
                <w:szCs w:val="21"/>
              </w:rPr>
              <w:t>为证明所投</w:t>
            </w:r>
            <w:r w:rsidRPr="00902EC8">
              <w:rPr>
                <w:rFonts w:ascii="仿宋" w:hAnsi="仿宋" w:hint="eastAsia"/>
                <w:szCs w:val="21"/>
              </w:rPr>
              <w:t>产品</w:t>
            </w:r>
            <w:r w:rsidRPr="00902EC8">
              <w:rPr>
                <w:rFonts w:ascii="仿宋" w:hAnsi="仿宋" w:hint="eastAsia"/>
                <w:color w:val="000000" w:themeColor="text1"/>
                <w:szCs w:val="21"/>
              </w:rPr>
              <w:t>的自身安全性，应具备国家计算机网络应急技术处理协调中心出具的安全众测无漏洞证明文件。</w:t>
            </w:r>
            <w:r w:rsidRPr="00902EC8">
              <w:rPr>
                <w:rFonts w:ascii="仿宋" w:hAnsi="仿宋" w:cs="宋体" w:hint="eastAsia"/>
                <w:color w:val="000000"/>
                <w:kern w:val="0"/>
                <w:szCs w:val="21"/>
              </w:rPr>
              <w:t>（需提供证明材料并加盖厂商公章）</w:t>
            </w:r>
          </w:p>
          <w:p w14:paraId="2E947226" w14:textId="42575EAC" w:rsidR="008B06C9" w:rsidRPr="008B06C9" w:rsidRDefault="008B06C9" w:rsidP="00452C0F">
            <w:pPr>
              <w:pStyle w:val="a7"/>
              <w:widowControl/>
              <w:numPr>
                <w:ilvl w:val="0"/>
                <w:numId w:val="1"/>
              </w:numPr>
              <w:ind w:firstLineChars="0"/>
              <w:jc w:val="left"/>
              <w:textAlignment w:val="center"/>
              <w:rPr>
                <w:rFonts w:ascii="仿宋" w:hAnsi="仿宋"/>
                <w:szCs w:val="21"/>
              </w:rPr>
            </w:pPr>
            <w:r w:rsidRPr="00902EC8">
              <w:rPr>
                <w:rFonts w:ascii="仿宋" w:hAnsi="仿宋" w:hint="eastAsia"/>
                <w:color w:val="000000" w:themeColor="text1"/>
                <w:szCs w:val="21"/>
              </w:rPr>
              <w:t>具备CDN接入能力，客户端可以经过设置第三方的CDN下载，同时支持获取CDN加速前的访问IP。（需提供第三方权威检测机构出具的带CNAS标识的检测报告证明并加盖厂商公章）</w:t>
            </w:r>
          </w:p>
          <w:p w14:paraId="2CD7D17D" w14:textId="6E8C7C8D" w:rsidR="008B06C9" w:rsidRPr="00902EC8" w:rsidRDefault="008B06C9" w:rsidP="00452C0F">
            <w:pPr>
              <w:pStyle w:val="a7"/>
              <w:widowControl/>
              <w:numPr>
                <w:ilvl w:val="0"/>
                <w:numId w:val="1"/>
              </w:numPr>
              <w:ind w:firstLineChars="0"/>
              <w:jc w:val="left"/>
              <w:textAlignment w:val="center"/>
              <w:rPr>
                <w:rFonts w:ascii="仿宋" w:hAnsi="仿宋"/>
                <w:szCs w:val="21"/>
              </w:rPr>
            </w:pPr>
            <w:r w:rsidRPr="00902EC8">
              <w:rPr>
                <w:rFonts w:ascii="仿宋" w:hAnsi="仿宋" w:hint="eastAsia"/>
                <w:szCs w:val="21"/>
              </w:rPr>
              <w:t>为防止自动化工具进行密码猜测所投零信任VPN控制平台</w:t>
            </w:r>
            <w:r w:rsidRPr="00902EC8">
              <w:rPr>
                <w:rFonts w:ascii="仿宋" w:hAnsi="仿宋" w:hint="eastAsia"/>
                <w:color w:val="000000" w:themeColor="text1"/>
                <w:szCs w:val="21"/>
              </w:rPr>
              <w:t>，支持图形校验码功能，图形校验码可选择中文或英文。（需提供产品功能截图证明并加盖厂商公章）</w:t>
            </w:r>
          </w:p>
          <w:p w14:paraId="411BF3CA" w14:textId="2C02C0E6" w:rsidR="00E126FC" w:rsidRPr="00902EC8" w:rsidRDefault="009E1D5C" w:rsidP="003E46E1">
            <w:pPr>
              <w:pStyle w:val="a7"/>
              <w:widowControl/>
              <w:numPr>
                <w:ilvl w:val="0"/>
                <w:numId w:val="1"/>
              </w:numPr>
              <w:ind w:firstLineChars="0"/>
              <w:jc w:val="left"/>
              <w:textAlignment w:val="center"/>
              <w:rPr>
                <w:rFonts w:ascii="仿宋" w:hAnsi="仿宋"/>
                <w:szCs w:val="21"/>
              </w:rPr>
            </w:pPr>
            <w:r w:rsidRPr="00902EC8">
              <w:rPr>
                <w:rFonts w:ascii="仿宋" w:hAnsi="仿宋" w:hint="eastAsia"/>
              </w:rPr>
              <w:t>★</w:t>
            </w:r>
            <w:r w:rsidR="00E126FC" w:rsidRPr="00902EC8">
              <w:rPr>
                <w:rFonts w:ascii="仿宋" w:hAnsi="仿宋" w:cs="宋体" w:hint="eastAsia"/>
                <w:kern w:val="0"/>
                <w:szCs w:val="21"/>
              </w:rPr>
              <w:t>提供</w:t>
            </w:r>
            <w:r w:rsidR="00271478" w:rsidRPr="00902EC8">
              <w:rPr>
                <w:rFonts w:ascii="仿宋" w:hAnsi="仿宋" w:cs="宋体" w:hint="eastAsia"/>
                <w:kern w:val="0"/>
                <w:szCs w:val="21"/>
              </w:rPr>
              <w:t>三年</w:t>
            </w:r>
            <w:r w:rsidR="004C3CF1" w:rsidRPr="00902EC8">
              <w:rPr>
                <w:rFonts w:ascii="仿宋" w:hAnsi="仿宋" w:cs="宋体" w:hint="eastAsia"/>
                <w:kern w:val="0"/>
                <w:szCs w:val="21"/>
              </w:rPr>
              <w:t>产品</w:t>
            </w:r>
            <w:r w:rsidR="00271478" w:rsidRPr="00902EC8">
              <w:rPr>
                <w:rFonts w:ascii="仿宋" w:hAnsi="仿宋" w:cs="宋体" w:hint="eastAsia"/>
                <w:kern w:val="0"/>
                <w:szCs w:val="21"/>
              </w:rPr>
              <w:t>质保，三</w:t>
            </w:r>
            <w:r w:rsidR="00E126FC" w:rsidRPr="00902EC8">
              <w:rPr>
                <w:rFonts w:ascii="仿宋" w:hAnsi="仿宋" w:cs="宋体" w:hint="eastAsia"/>
                <w:kern w:val="0"/>
                <w:szCs w:val="21"/>
              </w:rPr>
              <w:t>年软件升级。</w:t>
            </w:r>
          </w:p>
        </w:tc>
        <w:tc>
          <w:tcPr>
            <w:tcW w:w="699" w:type="dxa"/>
            <w:tcBorders>
              <w:top w:val="single" w:sz="4" w:space="0" w:color="000000"/>
              <w:left w:val="single" w:sz="4" w:space="0" w:color="000000"/>
              <w:bottom w:val="single" w:sz="4" w:space="0" w:color="000000"/>
              <w:right w:val="single" w:sz="4" w:space="0" w:color="000000"/>
            </w:tcBorders>
            <w:vAlign w:val="center"/>
          </w:tcPr>
          <w:p w14:paraId="68645968" w14:textId="6EE1478A" w:rsidR="00041FC2" w:rsidRPr="00902EC8" w:rsidRDefault="00B71F0C" w:rsidP="007B2701">
            <w:pPr>
              <w:widowControl/>
              <w:jc w:val="center"/>
              <w:textAlignment w:val="center"/>
              <w:rPr>
                <w:rFonts w:ascii="仿宋" w:hAnsi="仿宋" w:cs="仿宋"/>
                <w:szCs w:val="21"/>
              </w:rPr>
            </w:pPr>
            <w:r w:rsidRPr="00902EC8">
              <w:rPr>
                <w:rFonts w:ascii="仿宋" w:hAnsi="仿宋" w:cs="仿宋" w:hint="eastAsia"/>
                <w:szCs w:val="21"/>
              </w:rPr>
              <w:t>1</w:t>
            </w:r>
          </w:p>
        </w:tc>
        <w:tc>
          <w:tcPr>
            <w:tcW w:w="850" w:type="dxa"/>
            <w:tcBorders>
              <w:top w:val="single" w:sz="4" w:space="0" w:color="000000"/>
              <w:left w:val="single" w:sz="4" w:space="0" w:color="000000"/>
              <w:bottom w:val="single" w:sz="4" w:space="0" w:color="000000"/>
              <w:right w:val="single" w:sz="4" w:space="0" w:color="000000"/>
            </w:tcBorders>
            <w:vAlign w:val="center"/>
          </w:tcPr>
          <w:p w14:paraId="6CC6E07E" w14:textId="48ECBAC1" w:rsidR="00041FC2" w:rsidRPr="00902EC8" w:rsidRDefault="00271478" w:rsidP="007B2701">
            <w:pPr>
              <w:widowControl/>
              <w:jc w:val="center"/>
              <w:textAlignment w:val="center"/>
              <w:rPr>
                <w:rFonts w:ascii="仿宋" w:hAnsi="仿宋" w:cs="仿宋"/>
                <w:szCs w:val="21"/>
              </w:rPr>
            </w:pPr>
            <w:r w:rsidRPr="00902EC8">
              <w:rPr>
                <w:rFonts w:ascii="仿宋" w:hAnsi="仿宋" w:cs="仿宋" w:hint="eastAsia"/>
                <w:szCs w:val="21"/>
              </w:rPr>
              <w:t>台</w:t>
            </w:r>
          </w:p>
        </w:tc>
      </w:tr>
      <w:tr w:rsidR="00DB4240" w:rsidRPr="00902EC8" w14:paraId="24864623" w14:textId="77777777" w:rsidTr="00E54506">
        <w:trPr>
          <w:trHeight w:val="112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1BF8884D" w14:textId="4073477B" w:rsidR="00DB4240" w:rsidRPr="00902EC8" w:rsidRDefault="00DB4240" w:rsidP="00DB4240">
            <w:pPr>
              <w:widowControl/>
              <w:jc w:val="center"/>
              <w:textAlignment w:val="center"/>
              <w:rPr>
                <w:rFonts w:ascii="仿宋" w:hAnsi="仿宋" w:cs="仿宋"/>
                <w:kern w:val="0"/>
                <w:szCs w:val="21"/>
                <w:lang w:bidi="ar"/>
              </w:rPr>
            </w:pPr>
            <w:r w:rsidRPr="00902EC8">
              <w:rPr>
                <w:rFonts w:ascii="仿宋" w:hAnsi="仿宋" w:cs="仿宋"/>
                <w:kern w:val="0"/>
                <w:szCs w:val="21"/>
                <w:lang w:bidi="ar"/>
              </w:rPr>
              <w:t>2</w:t>
            </w:r>
          </w:p>
        </w:tc>
        <w:tc>
          <w:tcPr>
            <w:tcW w:w="1417" w:type="dxa"/>
            <w:tcBorders>
              <w:top w:val="single" w:sz="4" w:space="0" w:color="000000"/>
              <w:left w:val="single" w:sz="4" w:space="0" w:color="000000"/>
              <w:bottom w:val="single" w:sz="4" w:space="0" w:color="000000"/>
              <w:right w:val="single" w:sz="4" w:space="0" w:color="000000"/>
            </w:tcBorders>
            <w:vAlign w:val="center"/>
          </w:tcPr>
          <w:p w14:paraId="2891B2CA" w14:textId="39945713" w:rsidR="00DB4240" w:rsidRPr="00902EC8" w:rsidRDefault="00DB4240" w:rsidP="00DB4240">
            <w:pPr>
              <w:widowControl/>
              <w:jc w:val="center"/>
              <w:textAlignment w:val="center"/>
              <w:rPr>
                <w:rFonts w:ascii="仿宋" w:hAnsi="仿宋" w:cs="仿宋"/>
                <w:szCs w:val="21"/>
              </w:rPr>
            </w:pPr>
            <w:r w:rsidRPr="00902EC8">
              <w:rPr>
                <w:rFonts w:ascii="仿宋" w:hAnsi="仿宋" w:cs="仿宋" w:hint="eastAsia"/>
                <w:szCs w:val="21"/>
              </w:rPr>
              <w:t>零信任</w:t>
            </w:r>
            <w:r w:rsidR="00F746AF" w:rsidRPr="00902EC8">
              <w:rPr>
                <w:rFonts w:ascii="仿宋" w:hAnsi="仿宋" w:cs="仿宋" w:hint="eastAsia"/>
                <w:szCs w:val="21"/>
              </w:rPr>
              <w:t>接入网关</w:t>
            </w:r>
          </w:p>
        </w:tc>
        <w:tc>
          <w:tcPr>
            <w:tcW w:w="6531" w:type="dxa"/>
            <w:tcBorders>
              <w:top w:val="single" w:sz="4" w:space="0" w:color="000000"/>
              <w:left w:val="single" w:sz="4" w:space="0" w:color="000000"/>
              <w:bottom w:val="single" w:sz="4" w:space="0" w:color="000000"/>
              <w:right w:val="single" w:sz="4" w:space="0" w:color="000000"/>
            </w:tcBorders>
            <w:vAlign w:val="center"/>
          </w:tcPr>
          <w:p w14:paraId="492FEC72" w14:textId="2EEACE6E" w:rsidR="00DB4240" w:rsidRPr="00902EC8" w:rsidRDefault="00DB4240" w:rsidP="00594000">
            <w:pPr>
              <w:pStyle w:val="a7"/>
              <w:widowControl/>
              <w:numPr>
                <w:ilvl w:val="0"/>
                <w:numId w:val="9"/>
              </w:numPr>
              <w:ind w:firstLineChars="0"/>
              <w:jc w:val="left"/>
              <w:textAlignment w:val="center"/>
              <w:rPr>
                <w:rFonts w:ascii="仿宋" w:hAnsi="仿宋"/>
                <w:szCs w:val="21"/>
              </w:rPr>
            </w:pPr>
            <w:r w:rsidRPr="00902EC8">
              <w:rPr>
                <w:rFonts w:ascii="仿宋" w:hAnsi="仿宋" w:hint="eastAsia"/>
              </w:rPr>
              <w:t>★</w:t>
            </w:r>
            <w:r w:rsidRPr="00902EC8">
              <w:rPr>
                <w:rFonts w:ascii="仿宋" w:hAnsi="仿宋" w:hint="eastAsia"/>
                <w:szCs w:val="21"/>
              </w:rPr>
              <w:t>性能参数：最大理论加密流量≥</w:t>
            </w:r>
            <w:r w:rsidR="003F4337" w:rsidRPr="00902EC8">
              <w:rPr>
                <w:rFonts w:ascii="仿宋" w:hAnsi="仿宋" w:hint="eastAsia"/>
                <w:szCs w:val="21"/>
              </w:rPr>
              <w:t>6</w:t>
            </w:r>
            <w:r w:rsidRPr="00902EC8">
              <w:rPr>
                <w:rFonts w:ascii="仿宋" w:hAnsi="仿宋" w:hint="eastAsia"/>
                <w:szCs w:val="21"/>
              </w:rPr>
              <w:t>00Mbps，最大理论https并发连接数（个）≥</w:t>
            </w:r>
            <w:r w:rsidR="003F4337" w:rsidRPr="00902EC8">
              <w:rPr>
                <w:rFonts w:ascii="仿宋" w:hAnsi="仿宋" w:hint="eastAsia"/>
                <w:szCs w:val="21"/>
              </w:rPr>
              <w:t>6</w:t>
            </w:r>
            <w:r w:rsidRPr="00902EC8">
              <w:rPr>
                <w:rFonts w:ascii="仿宋" w:hAnsi="仿宋" w:hint="eastAsia"/>
                <w:szCs w:val="21"/>
              </w:rPr>
              <w:t>0000，理论https新建连接数（个/秒）≥</w:t>
            </w:r>
            <w:r w:rsidR="003F4337" w:rsidRPr="00902EC8">
              <w:rPr>
                <w:rFonts w:ascii="仿宋" w:hAnsi="仿宋" w:hint="eastAsia"/>
                <w:szCs w:val="21"/>
              </w:rPr>
              <w:t>4</w:t>
            </w:r>
            <w:r w:rsidRPr="00902EC8">
              <w:rPr>
                <w:rFonts w:ascii="仿宋" w:hAnsi="仿宋" w:hint="eastAsia"/>
                <w:szCs w:val="21"/>
              </w:rPr>
              <w:t>00。</w:t>
            </w:r>
          </w:p>
          <w:p w14:paraId="4E8EB452" w14:textId="32505612" w:rsidR="00DB4240" w:rsidRPr="00902EC8" w:rsidRDefault="00DB4240" w:rsidP="00594000">
            <w:pPr>
              <w:pStyle w:val="a7"/>
              <w:widowControl/>
              <w:numPr>
                <w:ilvl w:val="0"/>
                <w:numId w:val="9"/>
              </w:numPr>
              <w:ind w:firstLineChars="0"/>
              <w:jc w:val="left"/>
              <w:textAlignment w:val="center"/>
              <w:rPr>
                <w:rFonts w:ascii="仿宋" w:hAnsi="仿宋"/>
                <w:szCs w:val="21"/>
              </w:rPr>
            </w:pPr>
            <w:r w:rsidRPr="00902EC8">
              <w:rPr>
                <w:rFonts w:ascii="仿宋" w:hAnsi="仿宋" w:hint="eastAsia"/>
              </w:rPr>
              <w:t>★</w:t>
            </w:r>
            <w:r w:rsidRPr="00902EC8">
              <w:rPr>
                <w:rFonts w:ascii="仿宋" w:hAnsi="仿宋" w:hint="eastAsia"/>
                <w:szCs w:val="21"/>
              </w:rPr>
              <w:t>硬件参数：规格：</w:t>
            </w:r>
            <w:r w:rsidR="003F4337" w:rsidRPr="00902EC8">
              <w:rPr>
                <w:rFonts w:ascii="仿宋" w:hAnsi="仿宋" w:hint="eastAsia"/>
                <w:szCs w:val="21"/>
              </w:rPr>
              <w:t>1</w:t>
            </w:r>
            <w:r w:rsidRPr="00902EC8">
              <w:rPr>
                <w:rFonts w:ascii="仿宋" w:hAnsi="仿宋" w:hint="eastAsia"/>
                <w:szCs w:val="21"/>
              </w:rPr>
              <w:t>U，内存大小≥</w:t>
            </w:r>
            <w:r w:rsidR="003F4337" w:rsidRPr="00902EC8">
              <w:rPr>
                <w:rFonts w:ascii="仿宋" w:hAnsi="仿宋" w:hint="eastAsia"/>
                <w:szCs w:val="21"/>
              </w:rPr>
              <w:t>1</w:t>
            </w:r>
            <w:r w:rsidR="003F4337" w:rsidRPr="00902EC8">
              <w:rPr>
                <w:rFonts w:ascii="仿宋" w:hAnsi="仿宋"/>
                <w:szCs w:val="21"/>
              </w:rPr>
              <w:t>6</w:t>
            </w:r>
            <w:r w:rsidRPr="00902EC8">
              <w:rPr>
                <w:rFonts w:ascii="仿宋" w:hAnsi="仿宋" w:hint="eastAsia"/>
                <w:szCs w:val="21"/>
              </w:rPr>
              <w:t>G，硬盘容量≥</w:t>
            </w:r>
            <w:r w:rsidR="003F4337" w:rsidRPr="00902EC8">
              <w:rPr>
                <w:rFonts w:ascii="仿宋" w:hAnsi="仿宋" w:hint="eastAsia"/>
                <w:szCs w:val="21"/>
              </w:rPr>
              <w:t>1</w:t>
            </w:r>
            <w:r w:rsidR="003F4337" w:rsidRPr="00902EC8">
              <w:rPr>
                <w:rFonts w:ascii="仿宋" w:hAnsi="仿宋"/>
                <w:szCs w:val="21"/>
              </w:rPr>
              <w:t>28</w:t>
            </w:r>
            <w:r w:rsidRPr="00902EC8">
              <w:rPr>
                <w:rFonts w:ascii="仿宋" w:hAnsi="仿宋" w:hint="eastAsia"/>
                <w:szCs w:val="21"/>
              </w:rPr>
              <w:t>G SSD，电源：冗余电源，接口≥</w:t>
            </w:r>
            <w:r w:rsidR="003F4337" w:rsidRPr="00902EC8">
              <w:rPr>
                <w:rFonts w:ascii="仿宋" w:hAnsi="仿宋" w:hint="eastAsia"/>
                <w:szCs w:val="21"/>
              </w:rPr>
              <w:t>6</w:t>
            </w:r>
            <w:r w:rsidRPr="00902EC8">
              <w:rPr>
                <w:rFonts w:ascii="仿宋" w:hAnsi="仿宋" w:hint="eastAsia"/>
                <w:szCs w:val="21"/>
              </w:rPr>
              <w:t>千兆电口+4千兆光口SFP。</w:t>
            </w:r>
          </w:p>
          <w:p w14:paraId="020F0CAF" w14:textId="77777777" w:rsidR="00DB4240" w:rsidRPr="00902EC8" w:rsidRDefault="00DB4240" w:rsidP="00594000">
            <w:pPr>
              <w:pStyle w:val="a7"/>
              <w:widowControl/>
              <w:numPr>
                <w:ilvl w:val="0"/>
                <w:numId w:val="9"/>
              </w:numPr>
              <w:ind w:firstLineChars="0"/>
              <w:jc w:val="left"/>
              <w:textAlignment w:val="center"/>
              <w:rPr>
                <w:rFonts w:ascii="仿宋" w:hAnsi="仿宋"/>
                <w:szCs w:val="21"/>
              </w:rPr>
            </w:pPr>
            <w:r w:rsidRPr="00902EC8">
              <w:rPr>
                <w:rFonts w:ascii="仿宋" w:hAnsi="仿宋" w:hint="eastAsia"/>
                <w:szCs w:val="21"/>
              </w:rPr>
              <w:lastRenderedPageBreak/>
              <w:t>支持配置同IP用户连续登录错误超过上限时锁定IP，并于指定时长后自动恢复。</w:t>
            </w:r>
          </w:p>
          <w:p w14:paraId="16664468" w14:textId="77777777" w:rsidR="00DB4240" w:rsidRPr="00902EC8" w:rsidRDefault="00DB4240" w:rsidP="00594000">
            <w:pPr>
              <w:pStyle w:val="a7"/>
              <w:widowControl/>
              <w:numPr>
                <w:ilvl w:val="0"/>
                <w:numId w:val="9"/>
              </w:numPr>
              <w:ind w:firstLineChars="0"/>
              <w:jc w:val="left"/>
              <w:textAlignment w:val="center"/>
              <w:rPr>
                <w:rFonts w:ascii="仿宋" w:hAnsi="仿宋"/>
                <w:szCs w:val="21"/>
              </w:rPr>
            </w:pPr>
            <w:r w:rsidRPr="00902EC8">
              <w:rPr>
                <w:rFonts w:ascii="仿宋" w:hAnsi="仿宋" w:hint="eastAsia"/>
                <w:szCs w:val="21"/>
              </w:rPr>
              <w:t>支持查看当前设备运行状态，包括但不限于设备硬件状态（CPU、内存、磁盘占比等）、实时网络吞吐、历史网络吞吐峰值等信息，便于管理员掌握设备整体运行情况。</w:t>
            </w:r>
          </w:p>
          <w:p w14:paraId="6C5B116A" w14:textId="77777777" w:rsidR="00DB4240" w:rsidRPr="00902EC8" w:rsidRDefault="00DB4240" w:rsidP="00594000">
            <w:pPr>
              <w:pStyle w:val="a7"/>
              <w:widowControl/>
              <w:numPr>
                <w:ilvl w:val="0"/>
                <w:numId w:val="9"/>
              </w:numPr>
              <w:ind w:firstLineChars="0"/>
              <w:jc w:val="left"/>
              <w:textAlignment w:val="center"/>
              <w:rPr>
                <w:rFonts w:ascii="仿宋" w:hAnsi="仿宋"/>
                <w:szCs w:val="21"/>
              </w:rPr>
            </w:pPr>
            <w:r w:rsidRPr="00902EC8">
              <w:rPr>
                <w:rFonts w:ascii="仿宋" w:hAnsi="仿宋" w:hint="eastAsia"/>
                <w:szCs w:val="21"/>
              </w:rPr>
              <w:t>支持告警信息设置，告警事件应包含但不限于： CPU使用率超过80%、内存使用率超过80%、磁盘占用率超过80%、本机网卡异常、序列号即将到期、控制中心连通异常、集群故障等。</w:t>
            </w:r>
          </w:p>
          <w:p w14:paraId="7CB7F2DC" w14:textId="77777777" w:rsidR="00DB4240" w:rsidRPr="00902EC8" w:rsidRDefault="00DB4240" w:rsidP="00594000">
            <w:pPr>
              <w:pStyle w:val="a7"/>
              <w:widowControl/>
              <w:numPr>
                <w:ilvl w:val="0"/>
                <w:numId w:val="9"/>
              </w:numPr>
              <w:ind w:firstLineChars="0"/>
              <w:jc w:val="left"/>
              <w:textAlignment w:val="center"/>
              <w:rPr>
                <w:rFonts w:ascii="仿宋" w:hAnsi="仿宋"/>
                <w:szCs w:val="21"/>
              </w:rPr>
            </w:pPr>
            <w:r w:rsidRPr="00902EC8">
              <w:rPr>
                <w:rFonts w:ascii="仿宋" w:hAnsi="仿宋" w:hint="eastAsia"/>
                <w:szCs w:val="21"/>
              </w:rPr>
              <w:t>支持配置邮箱服务器，告警事件支持邮件通知管理员。</w:t>
            </w:r>
          </w:p>
          <w:p w14:paraId="37ECDCBB" w14:textId="77777777" w:rsidR="00DB4240" w:rsidRPr="00902EC8" w:rsidRDefault="00DB4240" w:rsidP="00594000">
            <w:pPr>
              <w:pStyle w:val="a7"/>
              <w:widowControl/>
              <w:numPr>
                <w:ilvl w:val="0"/>
                <w:numId w:val="9"/>
              </w:numPr>
              <w:ind w:firstLineChars="0"/>
              <w:jc w:val="left"/>
              <w:textAlignment w:val="center"/>
              <w:rPr>
                <w:rFonts w:ascii="仿宋" w:hAnsi="仿宋"/>
                <w:szCs w:val="21"/>
              </w:rPr>
            </w:pPr>
            <w:r w:rsidRPr="00902EC8">
              <w:rPr>
                <w:rFonts w:ascii="仿宋" w:hAnsi="仿宋" w:hint="eastAsia"/>
                <w:szCs w:val="21"/>
              </w:rPr>
              <w:t>支持IPV4/IPV6双栈网络IP配置，可自主选择配置LAN口或WAN口。为了保护设备的安全，可支持默认限制所有IP通过WAN口访问系统，支持通过配置IP白名单的方式来放通WAN口接入的特殊需求。</w:t>
            </w:r>
          </w:p>
          <w:p w14:paraId="2BF890A7" w14:textId="40567403" w:rsidR="00DB4240" w:rsidRPr="00902EC8" w:rsidRDefault="00DB4240" w:rsidP="00594000">
            <w:pPr>
              <w:pStyle w:val="a7"/>
              <w:widowControl/>
              <w:numPr>
                <w:ilvl w:val="0"/>
                <w:numId w:val="9"/>
              </w:numPr>
              <w:ind w:firstLineChars="0"/>
              <w:jc w:val="left"/>
              <w:textAlignment w:val="center"/>
              <w:rPr>
                <w:rFonts w:ascii="仿宋" w:hAnsi="仿宋"/>
                <w:szCs w:val="21"/>
              </w:rPr>
            </w:pPr>
            <w:r w:rsidRPr="00902EC8">
              <w:rPr>
                <w:rFonts w:ascii="仿宋" w:hAnsi="仿宋" w:hint="eastAsia"/>
                <w:szCs w:val="21"/>
              </w:rPr>
              <w:t>支持在控制台上提供命令面板，内嵌常规的网络配置和排障命令，方便运维人员对设备进行维护，网络测试以及故障排查。</w:t>
            </w:r>
          </w:p>
          <w:p w14:paraId="4DB51668" w14:textId="77777777" w:rsidR="00594000" w:rsidRPr="00902EC8" w:rsidRDefault="00594000" w:rsidP="00594000">
            <w:pPr>
              <w:pStyle w:val="a7"/>
              <w:widowControl/>
              <w:numPr>
                <w:ilvl w:val="0"/>
                <w:numId w:val="9"/>
              </w:numPr>
              <w:ind w:firstLineChars="0"/>
              <w:jc w:val="left"/>
              <w:textAlignment w:val="center"/>
              <w:rPr>
                <w:rFonts w:ascii="仿宋" w:hAnsi="仿宋"/>
                <w:szCs w:val="21"/>
              </w:rPr>
            </w:pPr>
            <w:r w:rsidRPr="00902EC8">
              <w:rPr>
                <w:rFonts w:ascii="仿宋" w:hAnsi="仿宋" w:hint="eastAsia"/>
                <w:color w:val="000000"/>
                <w:szCs w:val="21"/>
              </w:rPr>
              <w:t>解决软件产品的漏洞问题，在软件开发的每个关键点嵌入安全要素，通过安全需求分析、安全设计、安全编码、安全测试等专业手段，解决各阶段可能出现的安全问题，有效减少软件产品潜在的漏洞数量，提高软件产品安全质量，要求所投</w:t>
            </w:r>
            <w:r w:rsidRPr="00902EC8">
              <w:rPr>
                <w:rFonts w:ascii="仿宋" w:hAnsi="仿宋" w:hint="eastAsia"/>
                <w:szCs w:val="21"/>
              </w:rPr>
              <w:t>产品</w:t>
            </w:r>
            <w:r w:rsidRPr="00902EC8">
              <w:rPr>
                <w:rFonts w:ascii="仿宋" w:hAnsi="仿宋" w:hint="eastAsia"/>
                <w:color w:val="000000"/>
                <w:szCs w:val="21"/>
              </w:rPr>
              <w:t>制造厂商具备中国网络安全审查技术与认证中心的软件安全开发服务的一级服务资质。（需提供证明材料并加盖厂商公章）</w:t>
            </w:r>
          </w:p>
          <w:p w14:paraId="4FAD7D84" w14:textId="55A96753" w:rsidR="00594000" w:rsidRPr="00D4083E" w:rsidRDefault="004C3AB9" w:rsidP="00594000">
            <w:pPr>
              <w:pStyle w:val="a7"/>
              <w:widowControl/>
              <w:numPr>
                <w:ilvl w:val="0"/>
                <w:numId w:val="9"/>
              </w:numPr>
              <w:ind w:firstLineChars="0"/>
              <w:jc w:val="left"/>
              <w:textAlignment w:val="center"/>
              <w:rPr>
                <w:rFonts w:ascii="仿宋" w:hAnsi="仿宋"/>
                <w:szCs w:val="21"/>
              </w:rPr>
            </w:pPr>
            <w:r w:rsidRPr="00902EC8">
              <w:rPr>
                <w:rFonts w:ascii="仿宋" w:hAnsi="仿宋" w:hint="eastAsia"/>
                <w:szCs w:val="21"/>
              </w:rPr>
              <w:t>为证明产品的软件成熟性与先进性，应提供由中国软件协会颁发的年度优秀软件产品证书。</w:t>
            </w:r>
            <w:r w:rsidRPr="00902EC8">
              <w:rPr>
                <w:rFonts w:ascii="仿宋" w:hAnsi="仿宋" w:cs="宋体" w:hint="eastAsia"/>
                <w:color w:val="000000"/>
                <w:kern w:val="0"/>
                <w:szCs w:val="21"/>
              </w:rPr>
              <w:t>（需提供证明材料并加盖厂商公章）</w:t>
            </w:r>
          </w:p>
          <w:p w14:paraId="5EEDBB22" w14:textId="4C8B4DFA" w:rsidR="00D4083E" w:rsidRPr="00902EC8" w:rsidRDefault="00F4405D" w:rsidP="00594000">
            <w:pPr>
              <w:pStyle w:val="a7"/>
              <w:widowControl/>
              <w:numPr>
                <w:ilvl w:val="0"/>
                <w:numId w:val="9"/>
              </w:numPr>
              <w:ind w:firstLineChars="0"/>
              <w:jc w:val="left"/>
              <w:textAlignment w:val="center"/>
              <w:rPr>
                <w:rFonts w:ascii="仿宋" w:hAnsi="仿宋"/>
                <w:szCs w:val="21"/>
              </w:rPr>
            </w:pPr>
            <w:r w:rsidRPr="00902EC8">
              <w:rPr>
                <w:rFonts w:ascii="仿宋" w:hAnsi="仿宋" w:hint="eastAsia"/>
                <w:color w:val="000000" w:themeColor="text1"/>
                <w:szCs w:val="21"/>
              </w:rPr>
              <w:t>支持TLS协议检查，确保所有传输的数据都经过加密。（需提供产品功能截图证明并加盖厂商公章）</w:t>
            </w:r>
          </w:p>
          <w:p w14:paraId="7884A76D" w14:textId="1B948680" w:rsidR="00DB4240" w:rsidRPr="00902EC8" w:rsidRDefault="00DB4240" w:rsidP="00594000">
            <w:pPr>
              <w:pStyle w:val="a7"/>
              <w:widowControl/>
              <w:numPr>
                <w:ilvl w:val="0"/>
                <w:numId w:val="9"/>
              </w:numPr>
              <w:ind w:firstLineChars="0"/>
              <w:jc w:val="left"/>
              <w:textAlignment w:val="center"/>
              <w:rPr>
                <w:rFonts w:ascii="仿宋" w:hAnsi="仿宋"/>
                <w:szCs w:val="21"/>
              </w:rPr>
            </w:pPr>
            <w:r w:rsidRPr="00902EC8">
              <w:rPr>
                <w:rFonts w:ascii="仿宋" w:hAnsi="仿宋" w:hint="eastAsia"/>
              </w:rPr>
              <w:t>★</w:t>
            </w:r>
            <w:r w:rsidRPr="00902EC8">
              <w:rPr>
                <w:rFonts w:ascii="仿宋" w:hAnsi="仿宋" w:cs="宋体" w:hint="eastAsia"/>
                <w:kern w:val="0"/>
                <w:szCs w:val="21"/>
              </w:rPr>
              <w:t>提供三年产品质保，三年软件升级。</w:t>
            </w:r>
          </w:p>
        </w:tc>
        <w:tc>
          <w:tcPr>
            <w:tcW w:w="699" w:type="dxa"/>
            <w:tcBorders>
              <w:top w:val="single" w:sz="4" w:space="0" w:color="000000"/>
              <w:left w:val="single" w:sz="4" w:space="0" w:color="000000"/>
              <w:bottom w:val="single" w:sz="4" w:space="0" w:color="000000"/>
              <w:right w:val="single" w:sz="4" w:space="0" w:color="000000"/>
            </w:tcBorders>
            <w:vAlign w:val="center"/>
          </w:tcPr>
          <w:p w14:paraId="1417FBB5" w14:textId="5FA68184" w:rsidR="00DB4240" w:rsidRPr="00902EC8" w:rsidRDefault="00DB4240" w:rsidP="00DB4240">
            <w:pPr>
              <w:widowControl/>
              <w:jc w:val="center"/>
              <w:textAlignment w:val="center"/>
              <w:rPr>
                <w:rFonts w:ascii="仿宋" w:hAnsi="仿宋" w:cs="仿宋"/>
                <w:szCs w:val="21"/>
              </w:rPr>
            </w:pPr>
            <w:r w:rsidRPr="00902EC8">
              <w:rPr>
                <w:rFonts w:ascii="仿宋" w:hAnsi="仿宋" w:cs="仿宋" w:hint="eastAsia"/>
                <w:szCs w:val="21"/>
              </w:rPr>
              <w:lastRenderedPageBreak/>
              <w:t>1</w:t>
            </w:r>
          </w:p>
        </w:tc>
        <w:tc>
          <w:tcPr>
            <w:tcW w:w="850" w:type="dxa"/>
            <w:tcBorders>
              <w:top w:val="single" w:sz="4" w:space="0" w:color="000000"/>
              <w:left w:val="single" w:sz="4" w:space="0" w:color="000000"/>
              <w:bottom w:val="single" w:sz="4" w:space="0" w:color="000000"/>
              <w:right w:val="single" w:sz="4" w:space="0" w:color="000000"/>
            </w:tcBorders>
            <w:vAlign w:val="center"/>
          </w:tcPr>
          <w:p w14:paraId="77201303" w14:textId="11C38889" w:rsidR="00DB4240" w:rsidRPr="00902EC8" w:rsidRDefault="00DB4240" w:rsidP="00DB4240">
            <w:pPr>
              <w:widowControl/>
              <w:jc w:val="center"/>
              <w:textAlignment w:val="center"/>
              <w:rPr>
                <w:rFonts w:ascii="仿宋" w:hAnsi="仿宋" w:cs="仿宋"/>
                <w:szCs w:val="21"/>
              </w:rPr>
            </w:pPr>
            <w:r w:rsidRPr="00902EC8">
              <w:rPr>
                <w:rFonts w:ascii="仿宋" w:hAnsi="仿宋" w:cs="仿宋" w:hint="eastAsia"/>
                <w:szCs w:val="21"/>
              </w:rPr>
              <w:t>台</w:t>
            </w:r>
          </w:p>
        </w:tc>
      </w:tr>
    </w:tbl>
    <w:p w14:paraId="4E7A8E1D" w14:textId="77777777" w:rsidR="000936C8" w:rsidRPr="00902EC8" w:rsidRDefault="000936C8" w:rsidP="000936C8">
      <w:pPr>
        <w:rPr>
          <w:rFonts w:ascii="仿宋" w:hAnsi="仿宋"/>
        </w:rPr>
      </w:pPr>
      <w:bookmarkStart w:id="0" w:name="_GoBack"/>
      <w:bookmarkEnd w:id="0"/>
    </w:p>
    <w:sectPr w:rsidR="000936C8" w:rsidRPr="00902EC8" w:rsidSect="007B2701">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4A398" w14:textId="77777777" w:rsidR="00513E11" w:rsidRDefault="00513E11" w:rsidP="00041FC2">
      <w:r>
        <w:separator/>
      </w:r>
    </w:p>
  </w:endnote>
  <w:endnote w:type="continuationSeparator" w:id="0">
    <w:p w14:paraId="6654F5EC" w14:textId="77777777" w:rsidR="00513E11" w:rsidRDefault="00513E11" w:rsidP="00041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5D3F7" w14:textId="77777777" w:rsidR="00513E11" w:rsidRDefault="00513E11" w:rsidP="00041FC2">
      <w:r>
        <w:separator/>
      </w:r>
    </w:p>
  </w:footnote>
  <w:footnote w:type="continuationSeparator" w:id="0">
    <w:p w14:paraId="3B67603F" w14:textId="77777777" w:rsidR="00513E11" w:rsidRDefault="00513E11" w:rsidP="00041F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0FE2"/>
    <w:multiLevelType w:val="hybridMultilevel"/>
    <w:tmpl w:val="BA54A3C2"/>
    <w:lvl w:ilvl="0" w:tplc="962A49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B575CC"/>
    <w:multiLevelType w:val="hybridMultilevel"/>
    <w:tmpl w:val="E160DC44"/>
    <w:lvl w:ilvl="0" w:tplc="6E4E40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2AA1ACD"/>
    <w:multiLevelType w:val="hybridMultilevel"/>
    <w:tmpl w:val="71CE547E"/>
    <w:lvl w:ilvl="0" w:tplc="EFBEF9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E0245D2"/>
    <w:multiLevelType w:val="hybridMultilevel"/>
    <w:tmpl w:val="97203BD0"/>
    <w:lvl w:ilvl="0" w:tplc="6D92E9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3AF52CC"/>
    <w:multiLevelType w:val="hybridMultilevel"/>
    <w:tmpl w:val="3E164F8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5" w15:restartNumberingAfterBreak="0">
    <w:nsid w:val="4D63202E"/>
    <w:multiLevelType w:val="hybridMultilevel"/>
    <w:tmpl w:val="71CE547E"/>
    <w:lvl w:ilvl="0" w:tplc="EFBEF9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FC749B9"/>
    <w:multiLevelType w:val="hybridMultilevel"/>
    <w:tmpl w:val="71CE547E"/>
    <w:lvl w:ilvl="0" w:tplc="EFBEF9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244D02"/>
    <w:multiLevelType w:val="hybridMultilevel"/>
    <w:tmpl w:val="8D404182"/>
    <w:lvl w:ilvl="0" w:tplc="EFBEF9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3941C0D"/>
    <w:multiLevelType w:val="hybridMultilevel"/>
    <w:tmpl w:val="8D404182"/>
    <w:lvl w:ilvl="0" w:tplc="EFBEF9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7016BDC"/>
    <w:multiLevelType w:val="hybridMultilevel"/>
    <w:tmpl w:val="7F8234C0"/>
    <w:lvl w:ilvl="0" w:tplc="EFBEF9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DEC3629"/>
    <w:multiLevelType w:val="hybridMultilevel"/>
    <w:tmpl w:val="8D404182"/>
    <w:lvl w:ilvl="0" w:tplc="EFBEF9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E9221A1"/>
    <w:multiLevelType w:val="hybridMultilevel"/>
    <w:tmpl w:val="8D404182"/>
    <w:lvl w:ilvl="0" w:tplc="EFBEF9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F62583E"/>
    <w:multiLevelType w:val="hybridMultilevel"/>
    <w:tmpl w:val="71CE547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num w:numId="1">
    <w:abstractNumId w:val="5"/>
  </w:num>
  <w:num w:numId="2">
    <w:abstractNumId w:val="9"/>
  </w:num>
  <w:num w:numId="3">
    <w:abstractNumId w:val="8"/>
  </w:num>
  <w:num w:numId="4">
    <w:abstractNumId w:val="7"/>
  </w:num>
  <w:num w:numId="5">
    <w:abstractNumId w:val="11"/>
  </w:num>
  <w:num w:numId="6">
    <w:abstractNumId w:val="10"/>
  </w:num>
  <w:num w:numId="7">
    <w:abstractNumId w:val="1"/>
  </w:num>
  <w:num w:numId="8">
    <w:abstractNumId w:val="0"/>
  </w:num>
  <w:num w:numId="9">
    <w:abstractNumId w:val="2"/>
  </w:num>
  <w:num w:numId="10">
    <w:abstractNumId w:val="6"/>
  </w:num>
  <w:num w:numId="11">
    <w:abstractNumId w:val="3"/>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D27"/>
    <w:rsid w:val="00010EF1"/>
    <w:rsid w:val="000204CD"/>
    <w:rsid w:val="000208C2"/>
    <w:rsid w:val="00022AF4"/>
    <w:rsid w:val="00041FC2"/>
    <w:rsid w:val="00042F36"/>
    <w:rsid w:val="000439BB"/>
    <w:rsid w:val="00043C88"/>
    <w:rsid w:val="00045F45"/>
    <w:rsid w:val="00046782"/>
    <w:rsid w:val="0006185A"/>
    <w:rsid w:val="0006338A"/>
    <w:rsid w:val="00065BFC"/>
    <w:rsid w:val="00071B4B"/>
    <w:rsid w:val="00074EC9"/>
    <w:rsid w:val="000824D0"/>
    <w:rsid w:val="000865B7"/>
    <w:rsid w:val="000936C8"/>
    <w:rsid w:val="00095F95"/>
    <w:rsid w:val="000A19A7"/>
    <w:rsid w:val="000B2946"/>
    <w:rsid w:val="000C2345"/>
    <w:rsid w:val="000C7751"/>
    <w:rsid w:val="000D53AA"/>
    <w:rsid w:val="000E3EDF"/>
    <w:rsid w:val="000F0C6A"/>
    <w:rsid w:val="000F1436"/>
    <w:rsid w:val="000F212C"/>
    <w:rsid w:val="000F6212"/>
    <w:rsid w:val="00101432"/>
    <w:rsid w:val="001028A1"/>
    <w:rsid w:val="001138C2"/>
    <w:rsid w:val="00114FDE"/>
    <w:rsid w:val="0012135D"/>
    <w:rsid w:val="00131A15"/>
    <w:rsid w:val="00133710"/>
    <w:rsid w:val="00135A30"/>
    <w:rsid w:val="00144333"/>
    <w:rsid w:val="0014766B"/>
    <w:rsid w:val="001741DB"/>
    <w:rsid w:val="00182FFA"/>
    <w:rsid w:val="00186F68"/>
    <w:rsid w:val="0019465D"/>
    <w:rsid w:val="001A1F6E"/>
    <w:rsid w:val="001A1FFE"/>
    <w:rsid w:val="001A679F"/>
    <w:rsid w:val="001B4AC6"/>
    <w:rsid w:val="001C4B1F"/>
    <w:rsid w:val="001C67F5"/>
    <w:rsid w:val="001C7D27"/>
    <w:rsid w:val="001D27CE"/>
    <w:rsid w:val="001D2EE3"/>
    <w:rsid w:val="001E711C"/>
    <w:rsid w:val="001F5875"/>
    <w:rsid w:val="001F65E1"/>
    <w:rsid w:val="00221CDE"/>
    <w:rsid w:val="002233D2"/>
    <w:rsid w:val="00224CA1"/>
    <w:rsid w:val="002305A6"/>
    <w:rsid w:val="00232C06"/>
    <w:rsid w:val="00235B94"/>
    <w:rsid w:val="002402CF"/>
    <w:rsid w:val="002657C5"/>
    <w:rsid w:val="00266DCE"/>
    <w:rsid w:val="00271478"/>
    <w:rsid w:val="002764C4"/>
    <w:rsid w:val="0027778B"/>
    <w:rsid w:val="00282CB0"/>
    <w:rsid w:val="00285F67"/>
    <w:rsid w:val="002933DF"/>
    <w:rsid w:val="00294546"/>
    <w:rsid w:val="002A0202"/>
    <w:rsid w:val="002A141D"/>
    <w:rsid w:val="002A707A"/>
    <w:rsid w:val="002A7C82"/>
    <w:rsid w:val="002B2B63"/>
    <w:rsid w:val="002B6EF6"/>
    <w:rsid w:val="002B764D"/>
    <w:rsid w:val="002C7B6E"/>
    <w:rsid w:val="002D09D5"/>
    <w:rsid w:val="002D511C"/>
    <w:rsid w:val="002D5F40"/>
    <w:rsid w:val="002E1935"/>
    <w:rsid w:val="002F1109"/>
    <w:rsid w:val="002F3570"/>
    <w:rsid w:val="002F657F"/>
    <w:rsid w:val="0030150D"/>
    <w:rsid w:val="003060AB"/>
    <w:rsid w:val="0031588D"/>
    <w:rsid w:val="0032131C"/>
    <w:rsid w:val="00330FDF"/>
    <w:rsid w:val="0034436B"/>
    <w:rsid w:val="00347092"/>
    <w:rsid w:val="00353E26"/>
    <w:rsid w:val="00363E77"/>
    <w:rsid w:val="00371950"/>
    <w:rsid w:val="0038580C"/>
    <w:rsid w:val="00390BF4"/>
    <w:rsid w:val="003958B1"/>
    <w:rsid w:val="003A3FD7"/>
    <w:rsid w:val="003B0B17"/>
    <w:rsid w:val="003C1DE5"/>
    <w:rsid w:val="003C4C1C"/>
    <w:rsid w:val="003C5EBC"/>
    <w:rsid w:val="003E46E1"/>
    <w:rsid w:val="003F4337"/>
    <w:rsid w:val="003F5BFD"/>
    <w:rsid w:val="003F77B3"/>
    <w:rsid w:val="00407748"/>
    <w:rsid w:val="0042431D"/>
    <w:rsid w:val="00431302"/>
    <w:rsid w:val="00446933"/>
    <w:rsid w:val="00451C2E"/>
    <w:rsid w:val="00452C0F"/>
    <w:rsid w:val="00476ECA"/>
    <w:rsid w:val="00477CFA"/>
    <w:rsid w:val="00484015"/>
    <w:rsid w:val="004913A0"/>
    <w:rsid w:val="00493A6B"/>
    <w:rsid w:val="004A25BB"/>
    <w:rsid w:val="004A3D89"/>
    <w:rsid w:val="004A62A0"/>
    <w:rsid w:val="004B0DDB"/>
    <w:rsid w:val="004B186B"/>
    <w:rsid w:val="004C3AB9"/>
    <w:rsid w:val="004C3CF1"/>
    <w:rsid w:val="004D0B66"/>
    <w:rsid w:val="004E469C"/>
    <w:rsid w:val="004E46C1"/>
    <w:rsid w:val="004F4EC1"/>
    <w:rsid w:val="0050096A"/>
    <w:rsid w:val="005047FE"/>
    <w:rsid w:val="00511F5C"/>
    <w:rsid w:val="00513E11"/>
    <w:rsid w:val="0052452E"/>
    <w:rsid w:val="00527998"/>
    <w:rsid w:val="005350D5"/>
    <w:rsid w:val="00543C97"/>
    <w:rsid w:val="00544CE3"/>
    <w:rsid w:val="0055062A"/>
    <w:rsid w:val="00552D89"/>
    <w:rsid w:val="0056728F"/>
    <w:rsid w:val="00567D9E"/>
    <w:rsid w:val="00575198"/>
    <w:rsid w:val="005825E5"/>
    <w:rsid w:val="0058680F"/>
    <w:rsid w:val="00594000"/>
    <w:rsid w:val="005978F6"/>
    <w:rsid w:val="005A36E6"/>
    <w:rsid w:val="005B280A"/>
    <w:rsid w:val="005C1EFB"/>
    <w:rsid w:val="005C78E2"/>
    <w:rsid w:val="005D1BCD"/>
    <w:rsid w:val="005D55AE"/>
    <w:rsid w:val="005D6806"/>
    <w:rsid w:val="005E12D3"/>
    <w:rsid w:val="005F4347"/>
    <w:rsid w:val="00615B86"/>
    <w:rsid w:val="0061739B"/>
    <w:rsid w:val="00622AC3"/>
    <w:rsid w:val="006300B7"/>
    <w:rsid w:val="00630BD9"/>
    <w:rsid w:val="00633B71"/>
    <w:rsid w:val="006429B3"/>
    <w:rsid w:val="00646035"/>
    <w:rsid w:val="006541AD"/>
    <w:rsid w:val="00657B00"/>
    <w:rsid w:val="00670AD2"/>
    <w:rsid w:val="0067204B"/>
    <w:rsid w:val="00682415"/>
    <w:rsid w:val="00690EEE"/>
    <w:rsid w:val="00694D9E"/>
    <w:rsid w:val="006A1563"/>
    <w:rsid w:val="006A23C7"/>
    <w:rsid w:val="006A28A9"/>
    <w:rsid w:val="006B4C5C"/>
    <w:rsid w:val="006B7A8A"/>
    <w:rsid w:val="006C2049"/>
    <w:rsid w:val="006F133C"/>
    <w:rsid w:val="006F2554"/>
    <w:rsid w:val="00700E39"/>
    <w:rsid w:val="00703666"/>
    <w:rsid w:val="00705C29"/>
    <w:rsid w:val="00714119"/>
    <w:rsid w:val="0072192D"/>
    <w:rsid w:val="00722C08"/>
    <w:rsid w:val="00726437"/>
    <w:rsid w:val="007306E8"/>
    <w:rsid w:val="007318B4"/>
    <w:rsid w:val="00734D04"/>
    <w:rsid w:val="007374D5"/>
    <w:rsid w:val="00740EAA"/>
    <w:rsid w:val="00750C5F"/>
    <w:rsid w:val="0075430D"/>
    <w:rsid w:val="0076691E"/>
    <w:rsid w:val="00775A73"/>
    <w:rsid w:val="0077696E"/>
    <w:rsid w:val="00784182"/>
    <w:rsid w:val="0078465E"/>
    <w:rsid w:val="0078728B"/>
    <w:rsid w:val="0079009F"/>
    <w:rsid w:val="00796336"/>
    <w:rsid w:val="0079751A"/>
    <w:rsid w:val="007A55D6"/>
    <w:rsid w:val="007A5DB8"/>
    <w:rsid w:val="007B1981"/>
    <w:rsid w:val="007B2701"/>
    <w:rsid w:val="007B3A4C"/>
    <w:rsid w:val="007C231E"/>
    <w:rsid w:val="007C3EEC"/>
    <w:rsid w:val="007D3B1C"/>
    <w:rsid w:val="007D445B"/>
    <w:rsid w:val="007E7CD9"/>
    <w:rsid w:val="007F287F"/>
    <w:rsid w:val="00801E1D"/>
    <w:rsid w:val="0080215E"/>
    <w:rsid w:val="00804239"/>
    <w:rsid w:val="00805CE8"/>
    <w:rsid w:val="00816EC3"/>
    <w:rsid w:val="008216DB"/>
    <w:rsid w:val="00822B1D"/>
    <w:rsid w:val="00843A95"/>
    <w:rsid w:val="00846D93"/>
    <w:rsid w:val="0085292A"/>
    <w:rsid w:val="0085482B"/>
    <w:rsid w:val="00856577"/>
    <w:rsid w:val="00856CDF"/>
    <w:rsid w:val="0087164B"/>
    <w:rsid w:val="0088079A"/>
    <w:rsid w:val="00881E03"/>
    <w:rsid w:val="008A10B6"/>
    <w:rsid w:val="008A181D"/>
    <w:rsid w:val="008A5A2C"/>
    <w:rsid w:val="008B06C9"/>
    <w:rsid w:val="008D1B0C"/>
    <w:rsid w:val="008F0B5E"/>
    <w:rsid w:val="008F149F"/>
    <w:rsid w:val="00900169"/>
    <w:rsid w:val="00902EC8"/>
    <w:rsid w:val="00906C38"/>
    <w:rsid w:val="00916D3D"/>
    <w:rsid w:val="0092630B"/>
    <w:rsid w:val="00935C39"/>
    <w:rsid w:val="00944786"/>
    <w:rsid w:val="00945E10"/>
    <w:rsid w:val="009530C3"/>
    <w:rsid w:val="00981985"/>
    <w:rsid w:val="00981CBC"/>
    <w:rsid w:val="00982033"/>
    <w:rsid w:val="009873AE"/>
    <w:rsid w:val="00992EFA"/>
    <w:rsid w:val="009950F7"/>
    <w:rsid w:val="009972A6"/>
    <w:rsid w:val="009A0DD6"/>
    <w:rsid w:val="009B10B6"/>
    <w:rsid w:val="009C1CB5"/>
    <w:rsid w:val="009D2DF2"/>
    <w:rsid w:val="009D5019"/>
    <w:rsid w:val="009E1D5C"/>
    <w:rsid w:val="009E57E1"/>
    <w:rsid w:val="009F13D8"/>
    <w:rsid w:val="009F23F3"/>
    <w:rsid w:val="009F65CD"/>
    <w:rsid w:val="00A02FB8"/>
    <w:rsid w:val="00A0405A"/>
    <w:rsid w:val="00A04C1B"/>
    <w:rsid w:val="00A1019C"/>
    <w:rsid w:val="00A113D7"/>
    <w:rsid w:val="00A118FE"/>
    <w:rsid w:val="00A13155"/>
    <w:rsid w:val="00A142D4"/>
    <w:rsid w:val="00A16F09"/>
    <w:rsid w:val="00A313DF"/>
    <w:rsid w:val="00A35A3B"/>
    <w:rsid w:val="00A36841"/>
    <w:rsid w:val="00A40455"/>
    <w:rsid w:val="00A40A5F"/>
    <w:rsid w:val="00A433BA"/>
    <w:rsid w:val="00A62192"/>
    <w:rsid w:val="00A6280B"/>
    <w:rsid w:val="00A71B6A"/>
    <w:rsid w:val="00A731FA"/>
    <w:rsid w:val="00A86D67"/>
    <w:rsid w:val="00A93CE5"/>
    <w:rsid w:val="00A952C1"/>
    <w:rsid w:val="00AC5D0E"/>
    <w:rsid w:val="00AD6654"/>
    <w:rsid w:val="00AD6696"/>
    <w:rsid w:val="00AE0902"/>
    <w:rsid w:val="00AE117D"/>
    <w:rsid w:val="00AF3392"/>
    <w:rsid w:val="00B0009E"/>
    <w:rsid w:val="00B17355"/>
    <w:rsid w:val="00B2136F"/>
    <w:rsid w:val="00B21CCA"/>
    <w:rsid w:val="00B250FE"/>
    <w:rsid w:val="00B30C18"/>
    <w:rsid w:val="00B43B95"/>
    <w:rsid w:val="00B5587D"/>
    <w:rsid w:val="00B55E60"/>
    <w:rsid w:val="00B6557F"/>
    <w:rsid w:val="00B71F0C"/>
    <w:rsid w:val="00B75305"/>
    <w:rsid w:val="00B76905"/>
    <w:rsid w:val="00B90635"/>
    <w:rsid w:val="00B918D4"/>
    <w:rsid w:val="00B94444"/>
    <w:rsid w:val="00BB4E70"/>
    <w:rsid w:val="00BC141C"/>
    <w:rsid w:val="00BD4C4C"/>
    <w:rsid w:val="00BE25DA"/>
    <w:rsid w:val="00BE2E6C"/>
    <w:rsid w:val="00BE6A4B"/>
    <w:rsid w:val="00BE7829"/>
    <w:rsid w:val="00BF1F8F"/>
    <w:rsid w:val="00C03A95"/>
    <w:rsid w:val="00C16705"/>
    <w:rsid w:val="00C22C76"/>
    <w:rsid w:val="00C31352"/>
    <w:rsid w:val="00C327F8"/>
    <w:rsid w:val="00C33671"/>
    <w:rsid w:val="00C404D2"/>
    <w:rsid w:val="00C407ED"/>
    <w:rsid w:val="00C55B63"/>
    <w:rsid w:val="00C578BC"/>
    <w:rsid w:val="00C6074A"/>
    <w:rsid w:val="00C633DD"/>
    <w:rsid w:val="00C72335"/>
    <w:rsid w:val="00C72614"/>
    <w:rsid w:val="00C72C86"/>
    <w:rsid w:val="00C73491"/>
    <w:rsid w:val="00C86963"/>
    <w:rsid w:val="00CA0E19"/>
    <w:rsid w:val="00CA5754"/>
    <w:rsid w:val="00CB16EC"/>
    <w:rsid w:val="00CB6043"/>
    <w:rsid w:val="00CB6BCB"/>
    <w:rsid w:val="00CC008E"/>
    <w:rsid w:val="00CD3891"/>
    <w:rsid w:val="00CD7CFA"/>
    <w:rsid w:val="00CE75D2"/>
    <w:rsid w:val="00CF486A"/>
    <w:rsid w:val="00D02A60"/>
    <w:rsid w:val="00D2404B"/>
    <w:rsid w:val="00D25CBF"/>
    <w:rsid w:val="00D26EBB"/>
    <w:rsid w:val="00D300F7"/>
    <w:rsid w:val="00D33658"/>
    <w:rsid w:val="00D4083E"/>
    <w:rsid w:val="00D40A83"/>
    <w:rsid w:val="00D41F6F"/>
    <w:rsid w:val="00D45B76"/>
    <w:rsid w:val="00D505FA"/>
    <w:rsid w:val="00D5224D"/>
    <w:rsid w:val="00D5315C"/>
    <w:rsid w:val="00D634C4"/>
    <w:rsid w:val="00D65B60"/>
    <w:rsid w:val="00D717D2"/>
    <w:rsid w:val="00D83E4C"/>
    <w:rsid w:val="00D95180"/>
    <w:rsid w:val="00DB4240"/>
    <w:rsid w:val="00DC351A"/>
    <w:rsid w:val="00DC62EC"/>
    <w:rsid w:val="00DD1A56"/>
    <w:rsid w:val="00DD4E61"/>
    <w:rsid w:val="00DD54D1"/>
    <w:rsid w:val="00DE20AE"/>
    <w:rsid w:val="00DE31E8"/>
    <w:rsid w:val="00DE59C3"/>
    <w:rsid w:val="00DF2E4B"/>
    <w:rsid w:val="00E0721D"/>
    <w:rsid w:val="00E126FC"/>
    <w:rsid w:val="00E171CD"/>
    <w:rsid w:val="00E3162D"/>
    <w:rsid w:val="00E35801"/>
    <w:rsid w:val="00E37FA8"/>
    <w:rsid w:val="00E40FB4"/>
    <w:rsid w:val="00E447E7"/>
    <w:rsid w:val="00E45B2C"/>
    <w:rsid w:val="00E46DC8"/>
    <w:rsid w:val="00E505AA"/>
    <w:rsid w:val="00E50DD4"/>
    <w:rsid w:val="00E51813"/>
    <w:rsid w:val="00E53265"/>
    <w:rsid w:val="00E54506"/>
    <w:rsid w:val="00E675C6"/>
    <w:rsid w:val="00E707A6"/>
    <w:rsid w:val="00E710EF"/>
    <w:rsid w:val="00E72ACC"/>
    <w:rsid w:val="00E73216"/>
    <w:rsid w:val="00E74A92"/>
    <w:rsid w:val="00E843A0"/>
    <w:rsid w:val="00E86464"/>
    <w:rsid w:val="00E912CC"/>
    <w:rsid w:val="00E96D5C"/>
    <w:rsid w:val="00E971F7"/>
    <w:rsid w:val="00EA0B49"/>
    <w:rsid w:val="00EA2B6F"/>
    <w:rsid w:val="00EC4260"/>
    <w:rsid w:val="00ED2928"/>
    <w:rsid w:val="00EF00E3"/>
    <w:rsid w:val="00F02D25"/>
    <w:rsid w:val="00F205F1"/>
    <w:rsid w:val="00F22028"/>
    <w:rsid w:val="00F24288"/>
    <w:rsid w:val="00F278F3"/>
    <w:rsid w:val="00F279AA"/>
    <w:rsid w:val="00F27BE7"/>
    <w:rsid w:val="00F402D2"/>
    <w:rsid w:val="00F4405D"/>
    <w:rsid w:val="00F45938"/>
    <w:rsid w:val="00F47F01"/>
    <w:rsid w:val="00F5163A"/>
    <w:rsid w:val="00F56073"/>
    <w:rsid w:val="00F56A88"/>
    <w:rsid w:val="00F662F9"/>
    <w:rsid w:val="00F746AF"/>
    <w:rsid w:val="00F80255"/>
    <w:rsid w:val="00F81313"/>
    <w:rsid w:val="00F84E80"/>
    <w:rsid w:val="00F901E2"/>
    <w:rsid w:val="00FB050E"/>
    <w:rsid w:val="00FB0B99"/>
    <w:rsid w:val="00FC1799"/>
    <w:rsid w:val="00FC22A9"/>
    <w:rsid w:val="00FC7643"/>
    <w:rsid w:val="00FD46D1"/>
    <w:rsid w:val="00FD4FE7"/>
    <w:rsid w:val="00FD5FBA"/>
    <w:rsid w:val="00FE1B50"/>
    <w:rsid w:val="00FE6564"/>
    <w:rsid w:val="00FF3F91"/>
    <w:rsid w:val="00FF5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19B5FE"/>
  <w15:chartTrackingRefBased/>
  <w15:docId w15:val="{7F9F6A56-FC36-4E99-BD9A-038A352FB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BodyText1I2"/>
    <w:qFormat/>
    <w:rsid w:val="00041FC2"/>
    <w:pPr>
      <w:widowControl w:val="0"/>
      <w:jc w:val="both"/>
    </w:pPr>
    <w:rPr>
      <w:rFonts w:ascii="Times New Roman" w:eastAsia="仿宋" w:hAnsi="Times New Roman" w:cs="Times New Roman"/>
      <w:szCs w:val="24"/>
    </w:rPr>
  </w:style>
  <w:style w:type="paragraph" w:styleId="5">
    <w:name w:val="heading 5"/>
    <w:basedOn w:val="a"/>
    <w:next w:val="a"/>
    <w:link w:val="50"/>
    <w:semiHidden/>
    <w:unhideWhenUsed/>
    <w:qFormat/>
    <w:rsid w:val="0014766B"/>
    <w:pPr>
      <w:keepNext/>
      <w:keepLines/>
      <w:spacing w:before="40" w:after="50" w:line="376" w:lineRule="auto"/>
      <w:jc w:val="left"/>
      <w:outlineLvl w:val="4"/>
    </w:pPr>
    <w:rPr>
      <w:rFonts w:eastAsia="宋体"/>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1FC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041FC2"/>
    <w:rPr>
      <w:sz w:val="18"/>
      <w:szCs w:val="18"/>
    </w:rPr>
  </w:style>
  <w:style w:type="paragraph" w:styleId="a5">
    <w:name w:val="footer"/>
    <w:basedOn w:val="a"/>
    <w:link w:val="a6"/>
    <w:uiPriority w:val="99"/>
    <w:unhideWhenUsed/>
    <w:rsid w:val="00041FC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041FC2"/>
    <w:rPr>
      <w:sz w:val="18"/>
      <w:szCs w:val="18"/>
    </w:rPr>
  </w:style>
  <w:style w:type="paragraph" w:customStyle="1" w:styleId="BodyText1I2">
    <w:name w:val="BodyText1I2"/>
    <w:basedOn w:val="a"/>
    <w:qFormat/>
    <w:rsid w:val="00041FC2"/>
    <w:pPr>
      <w:spacing w:line="360" w:lineRule="auto"/>
      <w:ind w:firstLineChars="200" w:firstLine="420"/>
    </w:pPr>
    <w:rPr>
      <w:rFonts w:ascii="宋体"/>
      <w:sz w:val="24"/>
      <w:szCs w:val="20"/>
    </w:rPr>
  </w:style>
  <w:style w:type="paragraph" w:styleId="a7">
    <w:name w:val="List Paragraph"/>
    <w:basedOn w:val="a"/>
    <w:link w:val="a8"/>
    <w:uiPriority w:val="34"/>
    <w:qFormat/>
    <w:rsid w:val="00FC1799"/>
    <w:pPr>
      <w:ind w:firstLineChars="200" w:firstLine="420"/>
    </w:pPr>
  </w:style>
  <w:style w:type="paragraph" w:styleId="a9">
    <w:name w:val="annotation text"/>
    <w:basedOn w:val="a"/>
    <w:link w:val="aa"/>
    <w:uiPriority w:val="99"/>
    <w:unhideWhenUsed/>
    <w:rsid w:val="00F02D25"/>
    <w:pPr>
      <w:jc w:val="left"/>
    </w:pPr>
  </w:style>
  <w:style w:type="character" w:customStyle="1" w:styleId="aa">
    <w:name w:val="批注文字 字符"/>
    <w:basedOn w:val="a0"/>
    <w:link w:val="a9"/>
    <w:uiPriority w:val="99"/>
    <w:rsid w:val="00F02D25"/>
    <w:rPr>
      <w:rFonts w:ascii="Times New Roman" w:eastAsia="仿宋" w:hAnsi="Times New Roman" w:cs="Times New Roman"/>
      <w:szCs w:val="24"/>
    </w:rPr>
  </w:style>
  <w:style w:type="paragraph" w:styleId="ab">
    <w:name w:val="annotation subject"/>
    <w:basedOn w:val="a9"/>
    <w:next w:val="a9"/>
    <w:link w:val="ac"/>
    <w:uiPriority w:val="99"/>
    <w:semiHidden/>
    <w:unhideWhenUsed/>
    <w:qFormat/>
    <w:rsid w:val="00F02D25"/>
    <w:rPr>
      <w:rFonts w:eastAsia="宋体"/>
      <w:b/>
      <w:bCs/>
    </w:rPr>
  </w:style>
  <w:style w:type="character" w:customStyle="1" w:styleId="ac">
    <w:name w:val="批注主题 字符"/>
    <w:basedOn w:val="aa"/>
    <w:link w:val="ab"/>
    <w:uiPriority w:val="99"/>
    <w:semiHidden/>
    <w:qFormat/>
    <w:rsid w:val="00F02D25"/>
    <w:rPr>
      <w:rFonts w:ascii="Times New Roman" w:eastAsia="宋体" w:hAnsi="Times New Roman" w:cs="Times New Roman"/>
      <w:b/>
      <w:bCs/>
      <w:szCs w:val="24"/>
    </w:rPr>
  </w:style>
  <w:style w:type="paragraph" w:customStyle="1" w:styleId="1">
    <w:name w:val="列出段落1"/>
    <w:basedOn w:val="a"/>
    <w:uiPriority w:val="34"/>
    <w:qFormat/>
    <w:rsid w:val="00C72335"/>
    <w:pPr>
      <w:ind w:firstLineChars="200" w:firstLine="420"/>
    </w:pPr>
    <w:rPr>
      <w:rFonts w:eastAsia="宋体"/>
    </w:rPr>
  </w:style>
  <w:style w:type="character" w:styleId="ad">
    <w:name w:val="annotation reference"/>
    <w:basedOn w:val="a0"/>
    <w:uiPriority w:val="99"/>
    <w:semiHidden/>
    <w:unhideWhenUsed/>
    <w:rsid w:val="003F77B3"/>
    <w:rPr>
      <w:sz w:val="21"/>
      <w:szCs w:val="21"/>
    </w:rPr>
  </w:style>
  <w:style w:type="character" w:customStyle="1" w:styleId="50">
    <w:name w:val="标题 5 字符"/>
    <w:basedOn w:val="a0"/>
    <w:link w:val="5"/>
    <w:semiHidden/>
    <w:qFormat/>
    <w:rsid w:val="0014766B"/>
    <w:rPr>
      <w:rFonts w:ascii="Times New Roman" w:eastAsia="宋体" w:hAnsi="Times New Roman" w:cs="Times New Roman"/>
      <w:b/>
      <w:bCs/>
      <w:sz w:val="28"/>
      <w:szCs w:val="28"/>
    </w:rPr>
  </w:style>
  <w:style w:type="character" w:customStyle="1" w:styleId="a8">
    <w:name w:val="列出段落 字符"/>
    <w:link w:val="a7"/>
    <w:uiPriority w:val="34"/>
    <w:qFormat/>
    <w:rsid w:val="0014766B"/>
    <w:rPr>
      <w:rFonts w:ascii="Times New Roman" w:eastAsia="仿宋"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161113">
      <w:bodyDiv w:val="1"/>
      <w:marLeft w:val="0"/>
      <w:marRight w:val="0"/>
      <w:marTop w:val="0"/>
      <w:marBottom w:val="0"/>
      <w:divBdr>
        <w:top w:val="none" w:sz="0" w:space="0" w:color="auto"/>
        <w:left w:val="none" w:sz="0" w:space="0" w:color="auto"/>
        <w:bottom w:val="none" w:sz="0" w:space="0" w:color="auto"/>
        <w:right w:val="none" w:sz="0" w:space="0" w:color="auto"/>
      </w:divBdr>
    </w:div>
    <w:div w:id="123931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402</TotalTime>
  <Pages>2</Pages>
  <Words>257</Words>
  <Characters>1471</Characters>
  <Application>Microsoft Office Word</Application>
  <DocSecurity>0</DocSecurity>
  <Lines>12</Lines>
  <Paragraphs>3</Paragraphs>
  <ScaleCrop>false</ScaleCrop>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dc:creator>
  <cp:keywords/>
  <dc:description/>
  <cp:lastModifiedBy>ZZJ</cp:lastModifiedBy>
  <cp:revision>4887</cp:revision>
  <dcterms:created xsi:type="dcterms:W3CDTF">2021-09-27T01:57:00Z</dcterms:created>
  <dcterms:modified xsi:type="dcterms:W3CDTF">2024-10-28T02:11:00Z</dcterms:modified>
</cp:coreProperties>
</file>